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1B" w:rsidRPr="004A301B" w:rsidRDefault="00A90FCF" w:rsidP="00A90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0F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Servizio per il coordinamento delle misure finanziarie</w:t>
      </w:r>
      <w:r w:rsidR="004A30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la gestione di progetti specifici</w:t>
      </w:r>
    </w:p>
    <w:p w:rsidR="00A90FCF" w:rsidRPr="00A90FCF" w:rsidRDefault="00A90FCF" w:rsidP="00A90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0FC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Responsabile</w:t>
      </w:r>
      <w:r w:rsidRPr="00A90FCF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hyperlink r:id="rId5" w:history="1">
        <w:r w:rsidRPr="00A90F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Dott. Daniele </w:t>
        </w:r>
        <w:proofErr w:type="spellStart"/>
        <w:r w:rsidRPr="00A90FC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Giovannola</w:t>
        </w:r>
        <w:proofErr w:type="spellEnd"/>
      </w:hyperlink>
      <w:r w:rsidRPr="00A90F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90FC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Funzioni</w:t>
      </w:r>
      <w:r w:rsidRPr="00A90FCF">
        <w:rPr>
          <w:rFonts w:ascii="Times New Roman" w:eastAsia="Times New Roman" w:hAnsi="Times New Roman" w:cs="Times New Roman"/>
          <w:sz w:val="24"/>
          <w:szCs w:val="24"/>
          <w:lang w:eastAsia="it-IT"/>
        </w:rPr>
        <w:t>: svolge le analisi e le ricerche concernenti le forme di finanziamento più adeguate per ridurre la pericolosità, la vulnerabilità e l'esposizione, anche a causa di rischi naturali, dei territori, delle aree urbane e del patrimonio abitativo e propone misure di coordinamento e semplificazione dei diversi strumenti di finanziamento esistenti; segue l'andamento degli investimenti pubblici nel settore di riferimento</w:t>
      </w:r>
      <w:r w:rsidR="004A30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gestisce progetti specifici volti alla cura e alla valorizzazione dei territori, delle aree urbane e del patrimonio abitativo</w:t>
      </w:r>
      <w:bookmarkStart w:id="0" w:name="_GoBack"/>
      <w:bookmarkEnd w:id="0"/>
      <w:r w:rsidRPr="00A90F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90FCF" w:rsidRDefault="00A90FCF"/>
    <w:sectPr w:rsidR="00A90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481"/>
    <w:multiLevelType w:val="multilevel"/>
    <w:tmpl w:val="A3C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E699E"/>
    <w:multiLevelType w:val="multilevel"/>
    <w:tmpl w:val="6374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B357D"/>
    <w:multiLevelType w:val="multilevel"/>
    <w:tmpl w:val="676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DA"/>
    <w:rsid w:val="004A301B"/>
    <w:rsid w:val="00824178"/>
    <w:rsid w:val="00A90FCF"/>
    <w:rsid w:val="00D5159C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1149"/>
  <w15:docId w15:val="{1EF612B9-F5D0-43DB-8666-7C908C6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52D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90FCF"/>
    <w:rPr>
      <w:b/>
      <w:bCs/>
    </w:rPr>
  </w:style>
  <w:style w:type="character" w:styleId="Enfasicorsivo">
    <w:name w:val="Emphasis"/>
    <w:basedOn w:val="Carpredefinitoparagrafo"/>
    <w:uiPriority w:val="20"/>
    <w:qFormat/>
    <w:rsid w:val="00A90FC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9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sidenza.governo.it/AmministrazioneTrasparente/Personale/curriculum/dettaglio.asp?d=243878&amp;queryInServizio=n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Scardino Claudia</cp:lastModifiedBy>
  <cp:revision>3</cp:revision>
  <dcterms:created xsi:type="dcterms:W3CDTF">2021-02-05T16:02:00Z</dcterms:created>
  <dcterms:modified xsi:type="dcterms:W3CDTF">2021-02-05T16:04:00Z</dcterms:modified>
</cp:coreProperties>
</file>