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36" w:rsidRPr="005F3036" w:rsidRDefault="005F3036" w:rsidP="005F3036">
      <w:pPr>
        <w:spacing w:after="0" w:line="240" w:lineRule="auto"/>
        <w:rPr>
          <w:rFonts w:eastAsia="Times New Roman" w:cstheme="minorHAnsi"/>
          <w:b/>
          <w:bCs/>
          <w:color w:val="000000"/>
          <w:lang w:eastAsia="it-IT"/>
        </w:rPr>
      </w:pPr>
      <w:r w:rsidRPr="005F3036">
        <w:rPr>
          <w:rFonts w:eastAsia="Times New Roman" w:cstheme="minorHAnsi"/>
          <w:b/>
          <w:bCs/>
          <w:color w:val="000000"/>
          <w:lang w:eastAsia="it-IT"/>
        </w:rPr>
        <w:t>Servizio per il coordinamento dei processi di ripristino e di ricostruzione dei territori colpiti da eventi idrogeologici, dagli incendi boschivi o da eventi derivanti dalle attività dell’uomo</w:t>
      </w:r>
    </w:p>
    <w:p w:rsidR="005F3036" w:rsidRPr="005F3036" w:rsidRDefault="005F3036" w:rsidP="005F3036">
      <w:pPr>
        <w:spacing w:after="0" w:line="240" w:lineRule="auto"/>
        <w:rPr>
          <w:rFonts w:eastAsia="Times New Roman" w:cstheme="minorHAnsi"/>
          <w:lang w:eastAsia="it-IT"/>
        </w:rPr>
      </w:pPr>
      <w:bookmarkStart w:id="0" w:name="_GoBack"/>
      <w:bookmarkEnd w:id="0"/>
      <w:r w:rsidRPr="005F3036">
        <w:rPr>
          <w:rFonts w:eastAsia="Times New Roman" w:cstheme="minorHAnsi"/>
          <w:b/>
          <w:bCs/>
          <w:color w:val="000000"/>
          <w:lang w:eastAsia="it-IT"/>
        </w:rPr>
        <w:br/>
      </w:r>
      <w:r w:rsidRPr="005F3036">
        <w:rPr>
          <w:rFonts w:eastAsia="Times New Roman" w:cstheme="minorHAnsi"/>
          <w:i/>
          <w:iCs/>
          <w:color w:val="000000"/>
          <w:lang w:eastAsia="it-IT"/>
        </w:rPr>
        <w:t>Responsabile:</w:t>
      </w:r>
      <w:r w:rsidRPr="005F3036">
        <w:rPr>
          <w:rFonts w:eastAsia="Times New Roman" w:cstheme="minorHAnsi"/>
          <w:color w:val="000000"/>
          <w:lang w:eastAsia="it-IT"/>
        </w:rPr>
        <w:t> </w:t>
      </w:r>
      <w:hyperlink r:id="rId4" w:history="1">
        <w:r w:rsidRPr="005F3036">
          <w:rPr>
            <w:rFonts w:eastAsia="Times New Roman" w:cstheme="minorHAnsi"/>
            <w:b/>
            <w:bCs/>
            <w:color w:val="585858"/>
            <w:u w:val="single"/>
            <w:bdr w:val="none" w:sz="0" w:space="0" w:color="auto" w:frame="1"/>
            <w:lang w:eastAsia="it-IT"/>
          </w:rPr>
          <w:t>Luigi Paolo Marafico</w:t>
        </w:r>
      </w:hyperlink>
      <w:r w:rsidRPr="005F3036">
        <w:rPr>
          <w:rFonts w:eastAsia="Times New Roman" w:cstheme="minorHAnsi"/>
          <w:color w:val="000000"/>
          <w:lang w:eastAsia="it-IT"/>
        </w:rPr>
        <w:t> (</w:t>
      </w:r>
      <w:r w:rsidRPr="005F3036">
        <w:rPr>
          <w:rFonts w:eastAsia="Times New Roman" w:cstheme="minorHAnsi"/>
          <w:i/>
          <w:iCs/>
          <w:color w:val="000000"/>
          <w:lang w:eastAsia="it-IT"/>
        </w:rPr>
        <w:t>ad interim</w:t>
      </w:r>
      <w:r w:rsidRPr="005F3036">
        <w:rPr>
          <w:rFonts w:eastAsia="Times New Roman" w:cstheme="minorHAnsi"/>
          <w:color w:val="000000"/>
          <w:lang w:eastAsia="it-IT"/>
        </w:rPr>
        <w:t>)</w:t>
      </w:r>
      <w:r w:rsidRPr="005F3036">
        <w:rPr>
          <w:rFonts w:eastAsia="Times New Roman" w:cstheme="minorHAnsi"/>
          <w:color w:val="000000"/>
          <w:lang w:eastAsia="it-IT"/>
        </w:rPr>
        <w:br/>
      </w:r>
    </w:p>
    <w:p w:rsidR="005F3036" w:rsidRPr="005F3036" w:rsidRDefault="005F3036" w:rsidP="005F3036">
      <w:pPr>
        <w:spacing w:after="360" w:line="240" w:lineRule="auto"/>
        <w:textAlignment w:val="baseline"/>
        <w:rPr>
          <w:rFonts w:eastAsia="Times New Roman" w:cstheme="minorHAnsi"/>
          <w:color w:val="000000"/>
          <w:lang w:eastAsia="it-IT"/>
        </w:rPr>
      </w:pPr>
      <w:r w:rsidRPr="005F3036">
        <w:rPr>
          <w:rFonts w:eastAsia="Times New Roman" w:cstheme="minorHAnsi"/>
          <w:i/>
          <w:iCs/>
          <w:color w:val="000000"/>
          <w:lang w:eastAsia="it-IT"/>
        </w:rPr>
        <w:t>Funzioni</w:t>
      </w:r>
      <w:r w:rsidRPr="005F3036">
        <w:rPr>
          <w:rFonts w:eastAsia="Times New Roman" w:cstheme="minorHAnsi"/>
          <w:color w:val="000000"/>
          <w:lang w:eastAsia="it-IT"/>
        </w:rPr>
        <w:t>: provvede, con riferimento agli eventi di competenza: a) alla ricognizione, alla omogeneizzazione e all’aggiornamento degli strumenti di monitoraggio dei processi di ripristino e ricostruzione successivi agli interventi di protezione civile, anche ai fini di assicurare una informazione puntuale e trasparente alle popolazioni interessate e alla pubblica opinione sul relativo stato di attuazione; b) al monitoraggio dell’impiego delle risorse finanziarie stanziate per i processi di ripristino e ricostruzione successivi agli interventi di protezione civile, in raccordo con le strutture preposte del Ministero dell’economia e delle finanze; c) alla ricognizione delle disposizioni in materia di potenziamento delle capacità operative e di intervento delle strutture degli enti territoriali coinvolti nei processi di ripristino e di ricostruzione successivi agli interventi di protezione civile, nonché per la proposta di soluzioni innovative, da attuare mediante gli opportuni interventi di natura amministrativa o normativa; d) al coordinamento delle relazioni con i rappresentanti delle forze sociali ed economiche coinvolte nei processi di ricostruzione, ai fini dell’analisi del monitoraggio dei dati e dell’elaborazione di proposte di interventi correttivi o migliorativi sul piano amministrativo e normativo, con particolare riferimento agli strumenti di controllo e prevenzione della corruzione.</w:t>
      </w:r>
    </w:p>
    <w:p w:rsidR="005F3036" w:rsidRPr="005F3036" w:rsidRDefault="005F3036" w:rsidP="005F3036">
      <w:pPr>
        <w:spacing w:after="360" w:line="240" w:lineRule="auto"/>
        <w:textAlignment w:val="baseline"/>
        <w:rPr>
          <w:rFonts w:eastAsia="Times New Roman" w:cstheme="minorHAnsi"/>
          <w:color w:val="000000"/>
          <w:lang w:eastAsia="it-IT"/>
        </w:rPr>
      </w:pPr>
      <w:r w:rsidRPr="005F3036">
        <w:rPr>
          <w:rFonts w:eastAsia="Times New Roman" w:cstheme="minorHAnsi"/>
          <w:i/>
          <w:iCs/>
          <w:color w:val="000000"/>
          <w:lang w:eastAsia="it-IT"/>
        </w:rPr>
        <w:t>Numero risorse umane assegnate: </w:t>
      </w:r>
      <w:r w:rsidRPr="005F3036">
        <w:rPr>
          <w:rFonts w:eastAsia="Times New Roman" w:cstheme="minorHAnsi"/>
          <w:color w:val="000000"/>
          <w:lang w:eastAsia="it-IT"/>
        </w:rPr>
        <w:t>3</w:t>
      </w:r>
    </w:p>
    <w:p w:rsidR="00CD5855" w:rsidRDefault="00CD5855" w:rsidP="005F3036">
      <w:pPr>
        <w:tabs>
          <w:tab w:val="left" w:pos="3220"/>
        </w:tabs>
      </w:pPr>
    </w:p>
    <w:sectPr w:rsidR="00CD58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36"/>
    <w:rsid w:val="005F3036"/>
    <w:rsid w:val="00C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6D74"/>
  <w15:chartTrackingRefBased/>
  <w15:docId w15:val="{0DE5B0DE-DDC2-4171-8794-C49C281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sidenza.governo.it/AmministrazioneTrasparente/Personale/curriculum/dettaglio.asp?d=23398&amp;queryInServizio=nocess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Scardino Claudia</dc:creator>
  <cp:keywords/>
  <dc:description/>
  <cp:lastModifiedBy>Scardino Claudia</cp:lastModifiedBy>
  <cp:revision>1</cp:revision>
  <dcterms:created xsi:type="dcterms:W3CDTF">2023-03-01T09:33:00Z</dcterms:created>
  <dcterms:modified xsi:type="dcterms:W3CDTF">2023-03-01T09:36:00Z</dcterms:modified>
</cp:coreProperties>
</file>