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8B508" w14:textId="77777777" w:rsidR="00903D93" w:rsidRDefault="00903D93" w:rsidP="00903D93">
      <w:pPr>
        <w:widowControl w:val="0"/>
        <w:autoSpaceDE w:val="0"/>
        <w:autoSpaceDN w:val="0"/>
        <w:adjustRightInd w:val="0"/>
        <w:spacing w:after="0" w:line="20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68B42D" wp14:editId="34B78DFC">
            <wp:simplePos x="0" y="0"/>
            <wp:positionH relativeFrom="column">
              <wp:posOffset>2822428</wp:posOffset>
            </wp:positionH>
            <wp:positionV relativeFrom="paragraph">
              <wp:posOffset>-467555</wp:posOffset>
            </wp:positionV>
            <wp:extent cx="504825" cy="571500"/>
            <wp:effectExtent l="0" t="0" r="9525" b="0"/>
            <wp:wrapNone/>
            <wp:docPr id="1104535780" name="Picture 1104535780" descr="Immagine che contiene schizzo, disegno,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535780" name="Picture 1104535780" descr="Immagine che contiene schizzo, disegno, emblema, simbolo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14:paraId="6B55D157" w14:textId="77777777" w:rsidR="00903D93" w:rsidRDefault="00903D93" w:rsidP="00903D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1438AFF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DIPARTIMENTO CASA ITALIA</w:t>
      </w:r>
    </w:p>
    <w:p w14:paraId="564CE3DA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5ECDF5BD" w14:textId="77777777" w:rsidR="00903D93" w:rsidRPr="00643A28" w:rsidRDefault="00903D93" w:rsidP="00903D93">
      <w:pPr>
        <w:spacing w:after="120" w:line="240" w:lineRule="auto"/>
        <w:ind w:right="151"/>
        <w:jc w:val="both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AVVISO PUBBLICO PER LA DEFINIZIONE DEI TERMINI E DELLE MODALITÀ CON I QUALI I PROPONENTI DELLE PROPOSTE PROGETTUALI DI INTERVENTI DI PREVENZIONE DEL RISCHIO SISMICO SU INFRASTRUTTURE PUBBLIC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HE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INSISTENTI SUL TERRITORIO DELLE “</w:t>
      </w:r>
      <w:r w:rsidRPr="002603BE"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ISOLE MINORI</w:t>
      </w:r>
      <w:r>
        <w:rPr>
          <w:rStyle w:val="normaltextrun"/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MARINE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”, RISULTATE AMMESSE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NELL’AMBITO DELLA PROCEDURA DI CUI ALL’AVVISO DEL 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 DICEMBRE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2024,</w:t>
      </w:r>
      <w:r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43A2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ACCEDONO AL RELATIVO FINANZIAMENTO</w:t>
      </w:r>
    </w:p>
    <w:p w14:paraId="1E5941CF" w14:textId="77777777" w:rsidR="00903D93" w:rsidRDefault="00903D93" w:rsidP="00903D93">
      <w:pPr>
        <w:spacing w:after="120" w:line="240" w:lineRule="auto"/>
        <w:ind w:right="151"/>
        <w:jc w:val="both"/>
        <w:rPr>
          <w:rFonts w:ascii="Times New Roman" w:eastAsia="Times New Roman" w:hAnsi="Times New Roman" w:cs="Times New Roman"/>
        </w:rPr>
      </w:pPr>
    </w:p>
    <w:p w14:paraId="613E561F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2F7ADEBF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17C0060D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3CB4F132" w14:textId="77777777" w:rsidR="00903D93" w:rsidRDefault="00903D93" w:rsidP="00903D93">
      <w:pPr>
        <w:spacing w:after="120" w:line="240" w:lineRule="auto"/>
        <w:ind w:right="151"/>
        <w:rPr>
          <w:rFonts w:ascii="Times New Roman" w:eastAsia="Times New Roman" w:hAnsi="Times New Roman" w:cs="Times New Roman"/>
        </w:rPr>
      </w:pPr>
    </w:p>
    <w:p w14:paraId="0495E827" w14:textId="77777777" w:rsidR="00903D93" w:rsidRPr="008F6391" w:rsidRDefault="00903D93" w:rsidP="00903D93">
      <w:pPr>
        <w:spacing w:after="120" w:line="240" w:lineRule="auto"/>
        <w:ind w:right="151"/>
        <w:rPr>
          <w:rFonts w:ascii="Times New Roman" w:hAnsi="Times New Roman" w:cs="Times New Roman"/>
        </w:rPr>
      </w:pPr>
    </w:p>
    <w:p w14:paraId="05F7E39B" w14:textId="77777777" w:rsidR="00903D93" w:rsidRPr="008F6391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rPr>
          <w:rFonts w:ascii="Times New Roman" w:hAnsi="Times New Roman" w:cs="Times New Roman"/>
        </w:rPr>
      </w:pPr>
      <w:r w:rsidRPr="008F6391">
        <w:rPr>
          <w:rFonts w:ascii="Times New Roman" w:eastAsia="Times New Roman" w:hAnsi="Times New Roman" w:cs="Times New Roman"/>
          <w:b/>
        </w:rPr>
        <w:t xml:space="preserve"> </w:t>
      </w:r>
    </w:p>
    <w:p w14:paraId="70BE0254" w14:textId="77777777" w:rsidR="00207EA9" w:rsidRPr="00207EA9" w:rsidRDefault="00207EA9" w:rsidP="00207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7EA9">
        <w:rPr>
          <w:rFonts w:ascii="Times New Roman" w:eastAsia="Times New Roman" w:hAnsi="Times New Roman" w:cs="Times New Roman"/>
          <w:b/>
          <w:bCs/>
          <w:sz w:val="32"/>
          <w:szCs w:val="32"/>
        </w:rPr>
        <w:t>Schema di Disciplinare per il finanziamento </w:t>
      </w:r>
    </w:p>
    <w:p w14:paraId="446C47A7" w14:textId="77777777" w:rsidR="00207EA9" w:rsidRPr="00207EA9" w:rsidRDefault="00207EA9" w:rsidP="00207EA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07EA9">
        <w:rPr>
          <w:rFonts w:ascii="Times New Roman" w:eastAsia="Times New Roman" w:hAnsi="Times New Roman" w:cs="Times New Roman"/>
          <w:b/>
          <w:bCs/>
          <w:sz w:val="32"/>
          <w:szCs w:val="32"/>
        </w:rPr>
        <w:t>(Articolo 6, comma 2 dell’Avviso)  </w:t>
      </w:r>
    </w:p>
    <w:p w14:paraId="7CDB0102" w14:textId="463006C7" w:rsidR="00903D93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[</w:t>
      </w:r>
      <w:r w:rsidRPr="002946F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Il Dipartimento Casa Italia si riserva la facoltà di rettificare il testo del presente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schema</w:t>
      </w:r>
      <w:r>
        <w:rPr>
          <w:rFonts w:ascii="Times New Roman" w:eastAsia="Times New Roman" w:hAnsi="Times New Roman" w:cs="Times New Roman"/>
          <w:sz w:val="28"/>
          <w:szCs w:val="28"/>
        </w:rPr>
        <w:t>]</w:t>
      </w:r>
    </w:p>
    <w:p w14:paraId="78C2ACFF" w14:textId="77777777" w:rsidR="00903D93" w:rsidRPr="008F6391" w:rsidRDefault="00903D93" w:rsidP="00903D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0" w:line="240" w:lineRule="auto"/>
        <w:ind w:right="151"/>
        <w:jc w:val="center"/>
        <w:rPr>
          <w:rFonts w:ascii="Times New Roman" w:hAnsi="Times New Roman" w:cs="Times New Roman"/>
        </w:rPr>
      </w:pPr>
    </w:p>
    <w:p w14:paraId="5F73BBD4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</w:rPr>
      </w:pPr>
      <w:r w:rsidRPr="760A078E">
        <w:rPr>
          <w:rFonts w:ascii="Times New Roman" w:eastAsia="Times New Roman" w:hAnsi="Times New Roman" w:cs="Times New Roman"/>
        </w:rPr>
        <w:t xml:space="preserve"> </w:t>
      </w:r>
    </w:p>
    <w:p w14:paraId="75F9A455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05223570" w14:textId="77777777" w:rsidR="00903D93" w:rsidRDefault="00903D93" w:rsidP="00903D93">
      <w:pPr>
        <w:spacing w:after="120" w:line="240" w:lineRule="auto"/>
        <w:rPr>
          <w:rFonts w:ascii="Times New Roman" w:eastAsia="Times New Roman" w:hAnsi="Times New Roman" w:cs="Times New Roman"/>
          <w:highlight w:val="yellow"/>
        </w:rPr>
      </w:pPr>
    </w:p>
    <w:p w14:paraId="7C8E85B3" w14:textId="77777777" w:rsidR="000D2B4C" w:rsidRDefault="000D2B4C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224CCDDE" w14:textId="77777777" w:rsidR="000D2B4C" w:rsidRDefault="000D2B4C">
      <w:p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 w:type="page"/>
      </w:r>
    </w:p>
    <w:p w14:paraId="63240BF9" w14:textId="02AC2D26" w:rsidR="00D36A68" w:rsidRDefault="00F347B3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5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 xml:space="preserve">DISCIPLINARE </w:t>
      </w:r>
    </w:p>
    <w:p w14:paraId="55991ED8" w14:textId="77777777" w:rsidR="00545D0E" w:rsidRPr="00E50D9F" w:rsidRDefault="00D36A68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REGOLANTE I RAPPORTI</w:t>
      </w:r>
    </w:p>
    <w:p w14:paraId="7F4B87C6" w14:textId="450E8D87" w:rsidR="001F2712" w:rsidRDefault="00174B3A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50D9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TRA</w:t>
      </w:r>
    </w:p>
    <w:p w14:paraId="013085BC" w14:textId="77777777" w:rsidR="0081430D" w:rsidRDefault="0081430D" w:rsidP="00DD73AE">
      <w:pPr>
        <w:spacing w:before="120" w:after="80" w:line="36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8B21BB3" w14:textId="77777777" w:rsidR="006B0A58" w:rsidRDefault="001F2712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00A716DA">
        <w:rPr>
          <w:rFonts w:ascii="Times New Roman" w:eastAsia="Times New Roman" w:hAnsi="Times New Roman"/>
          <w:sz w:val="24"/>
          <w:szCs w:val="24"/>
        </w:rPr>
        <w:t xml:space="preserve">a </w:t>
      </w:r>
      <w:r w:rsidR="00342429" w:rsidRPr="001F2712">
        <w:rPr>
          <w:rFonts w:ascii="Times New Roman" w:eastAsia="Times New Roman" w:hAnsi="Times New Roman"/>
          <w:b/>
          <w:bCs/>
          <w:sz w:val="24"/>
          <w:szCs w:val="24"/>
        </w:rPr>
        <w:t>Presidenza del Consiglio dei ministri – Dipartimento Casa Italia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 (di seguito, anche,</w:t>
      </w:r>
      <w:r w:rsidR="00342429">
        <w:rPr>
          <w:rFonts w:ascii="Times New Roman" w:eastAsia="Times New Roman" w:hAnsi="Times New Roman"/>
          <w:sz w:val="24"/>
          <w:szCs w:val="24"/>
        </w:rPr>
        <w:t xml:space="preserve">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“</w:t>
      </w:r>
      <w:r w:rsidR="00342429" w:rsidRPr="003910CD">
        <w:rPr>
          <w:rFonts w:ascii="Times New Roman" w:eastAsia="Times New Roman" w:hAnsi="Times New Roman"/>
          <w:i/>
          <w:iCs/>
          <w:sz w:val="24"/>
          <w:szCs w:val="24"/>
        </w:rPr>
        <w:t>Dipartimento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>”) con sede in Roma, Via della Ferratella in Laterano 51 (CF 80188230587)</w:t>
      </w:r>
      <w:r w:rsidR="00342429">
        <w:rPr>
          <w:rFonts w:ascii="Times New Roman" w:eastAsia="Times New Roman" w:hAnsi="Times New Roman"/>
          <w:sz w:val="24"/>
          <w:szCs w:val="24"/>
        </w:rPr>
        <w:t xml:space="preserve"> </w:t>
      </w:r>
      <w:r w:rsidR="00342429" w:rsidRPr="00342429">
        <w:rPr>
          <w:rFonts w:ascii="Times New Roman" w:eastAsia="Times New Roman" w:hAnsi="Times New Roman"/>
          <w:sz w:val="24"/>
          <w:szCs w:val="24"/>
        </w:rPr>
        <w:t xml:space="preserve">rappresentato ai fini del presente atto dal Cons. Luigi Ferrara, in qualità di Capo del Dipartimento </w:t>
      </w:r>
      <w:r w:rsidR="00342429" w:rsidRPr="001F2712">
        <w:rPr>
          <w:rFonts w:ascii="Times New Roman" w:eastAsia="Times New Roman" w:hAnsi="Times New Roman"/>
          <w:sz w:val="24"/>
          <w:szCs w:val="24"/>
        </w:rPr>
        <w:t>pro tempore</w:t>
      </w:r>
      <w:r w:rsidR="00BE6702">
        <w:rPr>
          <w:rFonts w:ascii="Times New Roman" w:eastAsia="Times New Roman" w:hAnsi="Times New Roman"/>
          <w:sz w:val="24"/>
          <w:szCs w:val="24"/>
        </w:rPr>
        <w:t>;</w:t>
      </w:r>
    </w:p>
    <w:p w14:paraId="7C9A09CD" w14:textId="79BAEB7A" w:rsidR="00C32EE8" w:rsidRPr="00E50D9F" w:rsidRDefault="008D1A03" w:rsidP="00DD73AE">
      <w:pPr>
        <w:pStyle w:val="locale"/>
        <w:spacing w:after="80" w:line="36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B0A58">
        <w:rPr>
          <w:rFonts w:ascii="Times New Roman" w:eastAsia="Times New Roman" w:hAnsi="Times New Roman"/>
          <w:b/>
          <w:sz w:val="24"/>
          <w:szCs w:val="24"/>
        </w:rPr>
        <w:t>E</w:t>
      </w:r>
    </w:p>
    <w:p w14:paraId="07B35B8D" w14:textId="4FD05E1F" w:rsidR="008D1A03" w:rsidRPr="001F2712" w:rsidRDefault="00124F1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C7E78">
        <w:rPr>
          <w:rFonts w:ascii="Times New Roman" w:eastAsia="Times New Roman" w:hAnsi="Times New Roman"/>
          <w:sz w:val="24"/>
          <w:szCs w:val="24"/>
        </w:rPr>
        <w:t>il /la</w:t>
      </w:r>
      <w:r w:rsidR="2B3766FD"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 xml:space="preserve">…  </w:t>
      </w:r>
      <w:r w:rsidR="008845CE" w:rsidRPr="007C7E78">
        <w:rPr>
          <w:rFonts w:ascii="Times New Roman" w:eastAsia="Times New Roman" w:hAnsi="Times New Roman"/>
          <w:sz w:val="24"/>
          <w:szCs w:val="24"/>
        </w:rPr>
        <w:t>(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 xml:space="preserve">di seguito, </w:t>
      </w:r>
      <w:r w:rsidR="5F32AEDF" w:rsidRPr="007C7E78">
        <w:rPr>
          <w:rFonts w:ascii="Times New Roman" w:eastAsia="Times New Roman" w:hAnsi="Times New Roman"/>
          <w:sz w:val="24"/>
          <w:szCs w:val="24"/>
        </w:rPr>
        <w:t>anche “</w:t>
      </w:r>
      <w:r w:rsidR="006B175E" w:rsidRPr="003910CD">
        <w:rPr>
          <w:rFonts w:ascii="Times New Roman" w:eastAsia="Times New Roman" w:hAnsi="Times New Roman"/>
          <w:i/>
          <w:iCs/>
          <w:sz w:val="24"/>
          <w:szCs w:val="24"/>
        </w:rPr>
        <w:t>Ente</w:t>
      </w:r>
      <w:r w:rsidR="31A40BC8" w:rsidRPr="007C7E78">
        <w:rPr>
          <w:rFonts w:ascii="Times New Roman" w:eastAsia="Times New Roman" w:hAnsi="Times New Roman"/>
          <w:sz w:val="24"/>
          <w:szCs w:val="24"/>
        </w:rPr>
        <w:t>”</w:t>
      </w:r>
      <w:r w:rsidR="008845CE" w:rsidRPr="007C7E78">
        <w:rPr>
          <w:rFonts w:ascii="Times New Roman" w:eastAsia="Times New Roman" w:hAnsi="Times New Roman"/>
          <w:sz w:val="24"/>
          <w:szCs w:val="24"/>
        </w:rPr>
        <w:t>)</w:t>
      </w:r>
      <w:r w:rsidR="31A40BC8" w:rsidRPr="007C7E78">
        <w:rPr>
          <w:rFonts w:ascii="Times New Roman" w:eastAsia="Times New Roman" w:hAnsi="Times New Roman"/>
          <w:sz w:val="24"/>
          <w:szCs w:val="24"/>
        </w:rPr>
        <w:t xml:space="preserve"> con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 sede in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>…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  Via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>…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 xml:space="preserve">(CF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>…</w:t>
      </w:r>
      <w:r w:rsidR="251571B1" w:rsidRPr="007C7E78">
        <w:rPr>
          <w:rFonts w:ascii="Times New Roman" w:eastAsia="Times New Roman" w:hAnsi="Times New Roman"/>
          <w:sz w:val="24"/>
          <w:szCs w:val="24"/>
        </w:rPr>
        <w:t>)</w:t>
      </w:r>
      <w:r w:rsidR="00217C3C" w:rsidRPr="007C7E78">
        <w:rPr>
          <w:rFonts w:ascii="Times New Roman" w:eastAsia="Times New Roman" w:hAnsi="Times New Roman"/>
          <w:sz w:val="24"/>
          <w:szCs w:val="24"/>
        </w:rPr>
        <w:t xml:space="preserve"> </w:t>
      </w:r>
      <w:r w:rsidRPr="007C7E78">
        <w:rPr>
          <w:rFonts w:ascii="Times New Roman" w:eastAsia="Times New Roman" w:hAnsi="Times New Roman"/>
          <w:sz w:val="24"/>
          <w:szCs w:val="24"/>
        </w:rPr>
        <w:t xml:space="preserve">rappresentato ai fini del presente atto da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>…</w:t>
      </w:r>
      <w:r w:rsidR="6FC58E16" w:rsidRPr="007C7E78">
        <w:rPr>
          <w:rFonts w:ascii="Times New Roman" w:eastAsia="Times New Roman" w:hAnsi="Times New Roman"/>
          <w:sz w:val="24"/>
          <w:szCs w:val="24"/>
        </w:rPr>
        <w:t xml:space="preserve"> in</w:t>
      </w:r>
      <w:r w:rsidR="007077F8" w:rsidRPr="007C7E78">
        <w:rPr>
          <w:rFonts w:ascii="Times New Roman" w:eastAsia="Times New Roman" w:hAnsi="Times New Roman"/>
          <w:sz w:val="24"/>
          <w:szCs w:val="24"/>
        </w:rPr>
        <w:t xml:space="preserve"> qualità di </w:t>
      </w:r>
      <w:r w:rsidR="00C72F7F" w:rsidRPr="007C7E78">
        <w:rPr>
          <w:rFonts w:ascii="Times New Roman" w:eastAsia="Times New Roman" w:hAnsi="Times New Roman"/>
          <w:sz w:val="24"/>
          <w:szCs w:val="24"/>
        </w:rPr>
        <w:t>…</w:t>
      </w:r>
      <w:r w:rsidR="007077F8" w:rsidRPr="007C7E78">
        <w:rPr>
          <w:rFonts w:ascii="Times New Roman" w:eastAsia="Times New Roman" w:hAnsi="Times New Roman"/>
          <w:sz w:val="24"/>
          <w:szCs w:val="24"/>
        </w:rPr>
        <w:t xml:space="preserve">  pro tempore</w:t>
      </w:r>
      <w:r w:rsidR="00BE6702" w:rsidRPr="007C7E78">
        <w:rPr>
          <w:rFonts w:ascii="Times New Roman" w:hAnsi="Times New Roman"/>
          <w:sz w:val="24"/>
          <w:szCs w:val="24"/>
        </w:rPr>
        <w:t>;</w:t>
      </w:r>
    </w:p>
    <w:p w14:paraId="5724991D" w14:textId="77777777" w:rsidR="008D1A03" w:rsidRPr="001F2712" w:rsidRDefault="008D1A03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3F17417F" w14:textId="77777777" w:rsidR="00245035" w:rsidRPr="00E50D9F" w:rsidRDefault="00245035" w:rsidP="00DD73AE">
      <w:pPr>
        <w:pStyle w:val="locale"/>
        <w:spacing w:after="80" w:line="360" w:lineRule="auto"/>
        <w:ind w:left="360"/>
        <w:rPr>
          <w:rFonts w:ascii="Times New Roman" w:hAnsi="Times New Roman"/>
          <w:sz w:val="24"/>
          <w:szCs w:val="24"/>
        </w:rPr>
      </w:pPr>
      <w:r w:rsidRPr="00E50D9F">
        <w:rPr>
          <w:rFonts w:ascii="Times New Roman" w:hAnsi="Times New Roman"/>
          <w:sz w:val="24"/>
          <w:szCs w:val="24"/>
        </w:rPr>
        <w:t>di seguito denominati anche collettivamente le “</w:t>
      </w:r>
      <w:r w:rsidRPr="00F13831">
        <w:rPr>
          <w:rFonts w:ascii="Times New Roman" w:hAnsi="Times New Roman"/>
          <w:i/>
          <w:iCs/>
          <w:sz w:val="24"/>
          <w:szCs w:val="24"/>
        </w:rPr>
        <w:t>Parti</w:t>
      </w:r>
      <w:r w:rsidRPr="00E50D9F">
        <w:rPr>
          <w:rFonts w:ascii="Times New Roman" w:hAnsi="Times New Roman"/>
          <w:sz w:val="24"/>
          <w:szCs w:val="24"/>
        </w:rPr>
        <w:t>”</w:t>
      </w:r>
    </w:p>
    <w:p w14:paraId="2C1045BD" w14:textId="03468D24" w:rsidR="00245035" w:rsidRPr="001F2712" w:rsidRDefault="00245035" w:rsidP="0E9B7C25">
      <w:pPr>
        <w:spacing w:after="80" w:line="360" w:lineRule="auto"/>
        <w:ind w:left="6" w:right="8" w:firstLine="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F592F83" w14:textId="47D5F2C3" w:rsidR="6CFEAA04" w:rsidRDefault="6CFEAA04" w:rsidP="6CFEAA04">
      <w:pPr>
        <w:spacing w:after="80" w:line="360" w:lineRule="auto"/>
        <w:ind w:left="6" w:right="8" w:firstLine="1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73D3D0" w14:textId="09F98047" w:rsidR="00245035" w:rsidRDefault="5520399C" w:rsidP="004648D6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l’articolo 119 della Costituzione che, al sesto comma, prevede che la Repubblica riconosca le peculiarità delle Isole e promuova le misure necessarie a rimuovere gli svantaggi derivanti dall'insularità;</w:t>
      </w:r>
    </w:p>
    <w:p w14:paraId="29A64F78" w14:textId="72614656" w:rsidR="00245035" w:rsidRDefault="5520399C" w:rsidP="004648D6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VISTA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la legge 23 agosto 1988, n. 400, recante “</w:t>
      </w:r>
      <w:r w:rsidRPr="6CFEAA04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Disciplina dell’attività di Governo e ordinamento della Presidenza del Consiglio dei ministri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e </w:t>
      </w:r>
      <w:proofErr w:type="spellStart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s.m.i.</w:t>
      </w:r>
      <w:proofErr w:type="spellEnd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; </w:t>
      </w:r>
    </w:p>
    <w:p w14:paraId="7A436FF5" w14:textId="05E50A1D" w:rsidR="00245035" w:rsidRDefault="5520399C" w:rsidP="004648D6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legislativo 30 luglio 1999, n. 303, recante “</w:t>
      </w:r>
      <w:r w:rsidRPr="6CFEAA04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Ordinamento della Presidenza del Consiglio dei ministri, a norma dell’articolo 11 della legge 15 marzo 1997, n. 59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e </w:t>
      </w:r>
      <w:proofErr w:type="spellStart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s.m.i.</w:t>
      </w:r>
      <w:proofErr w:type="spellEnd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9C028AB" w14:textId="0483EE38" w:rsidR="00245035" w:rsidRDefault="5520399C" w:rsidP="004648D6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legislativo 18 agosto 2000, n. 267, recante “</w:t>
      </w:r>
      <w:r w:rsidRPr="6CFEAA04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Testo unico delle leggi sull’ordinamento degli enti locali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e </w:t>
      </w:r>
      <w:proofErr w:type="spellStart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s.m.i.</w:t>
      </w:r>
      <w:proofErr w:type="spellEnd"/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40011E3A" w14:textId="06C8BE5B" w:rsidR="00245035" w:rsidRDefault="5520399C" w:rsidP="004648D6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5CC73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VISTA</w:t>
      </w:r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la legge 31 dicembre 2009, n. 196, recante “</w:t>
      </w:r>
      <w:r w:rsidRPr="15CC7324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Legge di contabilità e finanza pubblica</w:t>
      </w:r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”, e </w:t>
      </w:r>
      <w:proofErr w:type="spellStart"/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>s.m.i.</w:t>
      </w:r>
      <w:proofErr w:type="spellEnd"/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7A623CA4" w14:textId="332C88AF" w:rsidR="0021463B" w:rsidRPr="004E0CBC" w:rsidRDefault="5683FD0B" w:rsidP="004E0CBC">
      <w:pPr>
        <w:pStyle w:val="locale"/>
        <w:spacing w:after="8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15CC7324">
        <w:rPr>
          <w:rFonts w:ascii="Times New Roman" w:eastAsia="Times New Roman" w:hAnsi="Times New Roman"/>
          <w:b/>
          <w:bCs/>
          <w:sz w:val="24"/>
          <w:szCs w:val="24"/>
        </w:rPr>
        <w:t xml:space="preserve">VISTO </w:t>
      </w:r>
      <w:r w:rsidRPr="004E0CBC">
        <w:rPr>
          <w:rFonts w:ascii="Times New Roman" w:eastAsia="Times New Roman" w:hAnsi="Times New Roman"/>
          <w:sz w:val="24"/>
          <w:szCs w:val="24"/>
        </w:rPr>
        <w:t>l’articolo 1, comma 140, della legge 11 dicembre 2016, n. 232, concernente “</w:t>
      </w:r>
      <w:r w:rsidRPr="004E0CBC">
        <w:rPr>
          <w:rFonts w:ascii="Times New Roman" w:eastAsia="Times New Roman" w:hAnsi="Times New Roman"/>
          <w:i/>
          <w:sz w:val="24"/>
          <w:szCs w:val="24"/>
        </w:rPr>
        <w:t>Bilancio di previsione dello Stato per l’anno finanziario 2017 e bilancio pluriennale per il triennio 2017-2019</w:t>
      </w:r>
      <w:r w:rsidRPr="004E0CBC">
        <w:rPr>
          <w:rFonts w:ascii="Times New Roman" w:eastAsia="Times New Roman" w:hAnsi="Times New Roman"/>
          <w:sz w:val="24"/>
          <w:szCs w:val="24"/>
        </w:rPr>
        <w:t xml:space="preserve">”, che ha istituito nello stato di previsione del Ministero dell’economia e delle finanze un </w:t>
      </w:r>
      <w:r w:rsidRPr="004E0CBC">
        <w:rPr>
          <w:rFonts w:ascii="Times New Roman" w:eastAsia="Times New Roman" w:hAnsi="Times New Roman"/>
          <w:sz w:val="24"/>
          <w:szCs w:val="24"/>
        </w:rPr>
        <w:lastRenderedPageBreak/>
        <w:t>Fondo finalizzato al rilancio degli investimenti delle amministrazioni centrali dello Stato e allo sviluppo infrastrutturale del Paese nei settori di spesa relativi, tra gli altri, alla prevenzione del rischio sismico (c.d. “</w:t>
      </w:r>
      <w:r w:rsidRPr="004E0CBC">
        <w:rPr>
          <w:rFonts w:ascii="Times New Roman" w:eastAsia="Times New Roman" w:hAnsi="Times New Roman"/>
          <w:i/>
          <w:sz w:val="24"/>
          <w:szCs w:val="24"/>
        </w:rPr>
        <w:t>Fondo investimenti</w:t>
      </w:r>
      <w:r w:rsidRPr="004E0CBC">
        <w:rPr>
          <w:rFonts w:ascii="Times New Roman" w:eastAsia="Times New Roman" w:hAnsi="Times New Roman"/>
          <w:sz w:val="24"/>
          <w:szCs w:val="24"/>
        </w:rPr>
        <w:t>”), quota parte del quale è stato iscritto nel capitolo di spesa n. 908 “</w:t>
      </w:r>
      <w:r w:rsidRPr="004E0CBC">
        <w:rPr>
          <w:rFonts w:ascii="Times New Roman" w:eastAsia="Times New Roman" w:hAnsi="Times New Roman"/>
          <w:i/>
          <w:sz w:val="24"/>
          <w:szCs w:val="24"/>
        </w:rPr>
        <w:t>Interventi per la prevenzione del rischio sismico delle infrastrutture</w:t>
      </w:r>
      <w:r w:rsidRPr="004E0CBC">
        <w:rPr>
          <w:rFonts w:ascii="Times New Roman" w:eastAsia="Times New Roman" w:hAnsi="Times New Roman"/>
          <w:sz w:val="24"/>
          <w:szCs w:val="24"/>
        </w:rPr>
        <w:t xml:space="preserve">” del bilancio autonomo della Presidenza del Consiglio dei ministri; </w:t>
      </w:r>
    </w:p>
    <w:p w14:paraId="767DC3A3" w14:textId="0790DF56" w:rsidR="0021463B" w:rsidRDefault="0021463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15CC732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VISTO</w:t>
      </w:r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Presidente del Consiglio dei ministri 3 luglio 2017, così come modificato, da ultimo, dal decreto del Presidente del Consiglio dei ministri 27 luglio 2023, di modifica e integrazione del decreto del Presidente del Consiglio dei ministri 1° ottobre 2012 recante “</w:t>
      </w:r>
      <w:r w:rsidRPr="15CC7324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Ordinamento delle Strutture generali della Presidenza del Consiglio dei ministri</w:t>
      </w:r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>”, con il quale, all’articolo 12-bis, è stato istituito il Dipartimento Casa Italia</w:t>
      </w:r>
      <w:r w:rsidR="30C7B8FA"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(di seguito, anche “</w:t>
      </w:r>
      <w:r w:rsidR="30C7B8FA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Dipartimento</w:t>
      </w:r>
      <w:r w:rsidR="30C7B8FA"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>”) e ne sono definite le attribuzioni;</w:t>
      </w:r>
      <w:r w:rsidRPr="15CC7324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</w:p>
    <w:p w14:paraId="49EF5F82" w14:textId="50D7534F" w:rsidR="0021463B" w:rsidRDefault="0021463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Ministro per la protezione civile e le politiche del mare 23 novembre 2023, registrato dalla Corte dei conti in data 11 dicembre 2023 al numero 3186, con il quale è stata ridefinita l’organizzazione interna del Dipartimento in conformità alle disposizioni di cui al decreto-legge 22 aprile 2023, n. 44, convertito, con modificazioni, dalla legge 21 giugno 2023, n. 74, recante “</w:t>
      </w:r>
      <w:r w:rsidRPr="6CFEAA04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Disposizioni urgenti per il rafforzamento della capacità amministrativa delle amministrazioni pubbliche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”, e al decreto del Presidente del Consiglio dei ministri 27 luglio 2023 recante “</w:t>
      </w:r>
      <w:r w:rsidRPr="6CFEAA04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Modifiche al decreto del Presidente del Consiglio dei ministri 1° ottobre 2012, relative alle strutture: Dipartimento «Casa Italia», Dipartimento per le politiche europee, Dipartimento per le politiche della famiglia, Dipartimento per lo sport e Dipartimento per l’informazione e l’editoria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”;</w:t>
      </w:r>
    </w:p>
    <w:p w14:paraId="4743F42F" w14:textId="2271FA71" w:rsidR="0021463B" w:rsidRDefault="0021463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Presidente del Consiglio dei ministri 24 novembre 2022, ammesso alla registrazione della Corte dei conti il 6 dicembre 2022 al numero 3085, con il quale è stato conferito al Cons. Luigi Ferrara l’incarico di Capo del Dipartimento Casa Italia;</w:t>
      </w:r>
    </w:p>
    <w:p w14:paraId="6C8FFCE6" w14:textId="258286B6" w:rsidR="0021463B" w:rsidRDefault="0021463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Presidente del Consiglio dei ministri 9 febbraio 2023 con il quale è stata disposta l’istituzione nel bilancio di previsione della Presidenza del Consiglio dei ministri del centro di responsabilità – C.D.R. 2 “Casa Italia”;</w:t>
      </w:r>
    </w:p>
    <w:p w14:paraId="75A67C45" w14:textId="3664DBCF" w:rsidR="0021463B" w:rsidRDefault="0021463B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Presidente del Consiglio dei ministri 28 marzo 2023, registrato con visto dell’Ufficio del bilancio e per il riscontro di regolarità amministrativo-contabile del 30 marzo 2023 n. 1182/23, con il quale al Cons. Ferrara sono state assegnate in gestione, unitamente ai poteri di spesa, le risorse finanziarie esistenti sui capitoli di spesa del C.D.R. 2 “Casa Italia”</w:t>
      </w:r>
      <w:r w:rsidR="00C5677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nel quale è confluito, tra gli altri, il </w:t>
      </w:r>
      <w:r w:rsidR="00C31A3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citato </w:t>
      </w:r>
      <w:r w:rsidR="00C5677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capitolo n</w:t>
      </w:r>
      <w:r w:rsidR="006357C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C5677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908;</w:t>
      </w:r>
    </w:p>
    <w:p w14:paraId="078ED30E" w14:textId="2F9B7366" w:rsidR="00C25E55" w:rsidRDefault="00C9228F" w:rsidP="007C7E78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VISTO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A75FB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l’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Avviso, pubblicato in data </w:t>
      </w:r>
      <w:r w:rsidR="007C7E78">
        <w:rPr>
          <w:rFonts w:ascii="Times New Roman" w:eastAsia="Times New Roman" w:hAnsi="Times New Roman"/>
          <w:color w:val="000000" w:themeColor="text1"/>
          <w:sz w:val="24"/>
          <w:szCs w:val="24"/>
        </w:rPr>
        <w:t>2 dicembre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2024 sul sito istituzionale del Dipartimento Casa Italia e comunicato sulla Gazzetta Ufficiale della Repubblica Italiana – Serie Generale n. 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>284 del 4 dicembre 2024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3A75FB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con il quale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stata indetta una procedura per la </w:t>
      </w:r>
      <w:r w:rsidR="007C7E78" w:rsidRPr="007C7E78">
        <w:rPr>
          <w:rFonts w:ascii="Times New Roman" w:eastAsia="Times New Roman" w:hAnsi="Times New Roman"/>
          <w:color w:val="000000" w:themeColor="text1"/>
          <w:sz w:val="24"/>
          <w:szCs w:val="24"/>
        </w:rPr>
        <w:t>selezione di proposte progettuali da ammettere a successiva procedura di verifica finalizzata al finanziamento di interventi di prevenzione del rischio sismico su infrastrutture pubbliche insistenti sul territorio delle “Isole minori marine”</w:t>
      </w:r>
      <w:r w:rsidR="00C25E55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(di seguito</w:t>
      </w:r>
      <w:r w:rsidR="30C7B8FA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, anche “</w:t>
      </w:r>
      <w:r w:rsidR="30C7B8FA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Avviso del </w:t>
      </w:r>
      <w:r w:rsidR="007C7E78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2 dicembre</w:t>
      </w:r>
      <w:r w:rsidR="30C7B8FA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2024</w:t>
      </w:r>
      <w:r w:rsidR="30C7B8FA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”);</w:t>
      </w:r>
    </w:p>
    <w:p w14:paraId="5991785B" w14:textId="46F443D9" w:rsidR="005C69B3" w:rsidRDefault="00903B71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VISTI</w:t>
      </w:r>
      <w:r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in particolare, gli articoli </w:t>
      </w:r>
      <w:r w:rsidR="00C05DB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3, 4</w:t>
      </w:r>
      <w:r w:rsidR="001B66C9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, 7</w:t>
      </w:r>
      <w:r w:rsidR="00C05DB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 8 del richiamato Avviso del </w:t>
      </w:r>
      <w:r w:rsidR="007C7E78">
        <w:rPr>
          <w:rFonts w:ascii="Times New Roman" w:eastAsia="Times New Roman" w:hAnsi="Times New Roman"/>
          <w:color w:val="000000" w:themeColor="text1"/>
          <w:sz w:val="24"/>
          <w:szCs w:val="24"/>
        </w:rPr>
        <w:t>2 dicembre</w:t>
      </w:r>
      <w:r w:rsidR="00C05DB4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2024;</w:t>
      </w:r>
    </w:p>
    <w:p w14:paraId="7AA567AA" w14:textId="7527D65D" w:rsidR="00B80062" w:rsidRDefault="005C69B3" w:rsidP="00DD73A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6CFEAA0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VISTO </w:t>
      </w:r>
      <w:r w:rsidR="00F63670" w:rsidRPr="00F63670">
        <w:rPr>
          <w:rFonts w:ascii="Times New Roman" w:eastAsia="Times New Roman" w:hAnsi="Times New Roman"/>
          <w:color w:val="000000" w:themeColor="text1"/>
          <w:sz w:val="24"/>
          <w:szCs w:val="24"/>
        </w:rPr>
        <w:t>il decreto del Capo del Dipartimento Casa Italia del</w:t>
      </w:r>
      <w:r w:rsidR="00F16DF8">
        <w:rPr>
          <w:rFonts w:ascii="Times New Roman" w:eastAsia="Times New Roman" w:hAnsi="Times New Roman"/>
          <w:color w:val="000000" w:themeColor="text1"/>
          <w:sz w:val="24"/>
          <w:szCs w:val="24"/>
        </w:rPr>
        <w:t>l’</w:t>
      </w:r>
      <w:r w:rsidR="00F63670" w:rsidRPr="00F63670">
        <w:rPr>
          <w:rFonts w:ascii="Times New Roman" w:eastAsia="Times New Roman" w:hAnsi="Times New Roman"/>
          <w:color w:val="000000" w:themeColor="text1"/>
          <w:sz w:val="24"/>
          <w:szCs w:val="24"/>
        </w:rPr>
        <w:t>8 agosto 2025</w:t>
      </w:r>
      <w:r w:rsidR="00BB182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(di seguito, anche “</w:t>
      </w:r>
      <w:r w:rsidR="00BB1825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decreto del</w:t>
      </w:r>
      <w:r w:rsidR="00F16DF8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l’</w:t>
      </w:r>
      <w:r w:rsidR="00BB1825" w:rsidRPr="003910CD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8 agosto 2025</w:t>
      </w:r>
      <w:r w:rsidR="00611E84">
        <w:rPr>
          <w:rFonts w:ascii="Times New Roman" w:eastAsia="Times New Roman" w:hAnsi="Times New Roman"/>
          <w:color w:val="000000" w:themeColor="text1"/>
          <w:sz w:val="24"/>
          <w:szCs w:val="24"/>
        </w:rPr>
        <w:t>”</w:t>
      </w:r>
      <w:r w:rsidR="00BB1825">
        <w:rPr>
          <w:rFonts w:ascii="Times New Roman" w:eastAsia="Times New Roman" w:hAnsi="Times New Roman"/>
          <w:color w:val="000000" w:themeColor="text1"/>
          <w:sz w:val="24"/>
          <w:szCs w:val="24"/>
        </w:rPr>
        <w:t>)</w:t>
      </w:r>
      <w:r w:rsidR="00F63670" w:rsidRPr="00F63670">
        <w:rPr>
          <w:rFonts w:ascii="Times New Roman" w:eastAsia="Times New Roman" w:hAnsi="Times New Roman"/>
          <w:color w:val="000000" w:themeColor="text1"/>
          <w:sz w:val="24"/>
          <w:szCs w:val="24"/>
        </w:rPr>
        <w:t>, pubblicato sul sito istituzionale del Dipartimento Casa Italia e comunicato sulla Gazzetta Ufficiale della Repubblica Italiana – Serie Generale n. 186 del 12 agosto 2025 con il quale è stata approvata</w:t>
      </w:r>
      <w:r w:rsidR="00243BC5">
        <w:rPr>
          <w:rFonts w:ascii="Times New Roman" w:eastAsia="Times New Roman" w:hAnsi="Times New Roman"/>
          <w:color w:val="000000" w:themeColor="text1"/>
          <w:sz w:val="24"/>
          <w:szCs w:val="24"/>
        </w:rPr>
        <w:t>, tra l’altro,</w:t>
      </w:r>
      <w:r w:rsidR="00F63670" w:rsidRPr="00F636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la graduatoria definitiva delle proposte progettuali presentate nell’ambito dell’Avviso del 2 dicembre 2024</w:t>
      </w:r>
      <w:r w:rsidR="00B80062" w:rsidRPr="6CFEAA04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7163BA8B" w14:textId="77777777" w:rsidR="007704CB" w:rsidRPr="004E0CBC" w:rsidRDefault="007704CB" w:rsidP="004E0CBC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E0C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004E0CBC">
        <w:rPr>
          <w:rFonts w:ascii="Times New Roman" w:eastAsia="Times New Roman" w:hAnsi="Times New Roman"/>
          <w:color w:val="000000" w:themeColor="text1"/>
          <w:sz w:val="24"/>
          <w:szCs w:val="24"/>
        </w:rPr>
        <w:t>, in particolare, l’articolo 1, comma 4, del suddetto decreto dell’8 agosto 2025, il quale dispone che sulla base della graduatoria approvata, sono ammesse a partecipare alla successiva procedura di cui all’articolo 3, comma 2, dell’Avviso le proposte progettuali utilmente collocatesi in graduatoria fino alla posizione n. 22 inclusa (di cui all’elenco denominato “</w:t>
      </w:r>
      <w:r w:rsidRPr="004E0CB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Tavola 2</w:t>
      </w:r>
      <w:r w:rsidRPr="004E0CBC">
        <w:rPr>
          <w:rFonts w:ascii="Times New Roman" w:eastAsia="Times New Roman" w:hAnsi="Times New Roman"/>
          <w:color w:val="000000" w:themeColor="text1"/>
          <w:sz w:val="24"/>
          <w:szCs w:val="24"/>
        </w:rPr>
        <w:t>” allegato al decreto in argomento) fino a concorrenza della dotazione finanziaria di cui all’articolo 4, comma 1 dell’Avviso;</w:t>
      </w:r>
    </w:p>
    <w:p w14:paraId="53A253D7" w14:textId="1A6C7A41" w:rsidR="00EA5D7E" w:rsidRPr="00EA5D7E" w:rsidRDefault="00EA5D7E" w:rsidP="00EA5D7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E0C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00EA5D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l’articolo 11, comma 6, dell’Avviso</w:t>
      </w:r>
      <w:r w:rsidR="00D539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del 2 dicembre 2024</w:t>
      </w:r>
      <w:r w:rsidRPr="00EA5D7E">
        <w:rPr>
          <w:rFonts w:ascii="Times New Roman" w:eastAsia="Times New Roman" w:hAnsi="Times New Roman"/>
          <w:color w:val="000000" w:themeColor="text1"/>
          <w:sz w:val="24"/>
          <w:szCs w:val="24"/>
        </w:rPr>
        <w:t>, ai sensi del quale “</w:t>
      </w:r>
      <w:r w:rsidRPr="004E0CBC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Il Dipartimento si riserva la facoltà di utilizzare la graduatoria di cui al precedente comma 5 ai fini dell’eventuale scorrimento della stessa, qualora si possa procedere allo stanziamento di ulteriori risorse.</w:t>
      </w:r>
      <w:r w:rsidRPr="00EA5D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”; </w:t>
      </w:r>
    </w:p>
    <w:p w14:paraId="43690395" w14:textId="3FAEFE0D" w:rsidR="00F63670" w:rsidRDefault="00EA5D7E" w:rsidP="00EA5D7E">
      <w:pPr>
        <w:pStyle w:val="locale"/>
        <w:spacing w:after="80" w:line="360" w:lineRule="auto"/>
        <w:ind w:left="36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E0C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VISTO</w:t>
      </w:r>
      <w:r w:rsidRPr="00EA5D7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il decreto del Capo del Dipartimento Casa Italia del 10 settembre 2025</w:t>
      </w:r>
      <w:r w:rsidR="0013546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(di seguito, anche “</w:t>
      </w:r>
      <w:r w:rsidR="0013546F" w:rsidRPr="00F13831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decreto </w:t>
      </w:r>
      <w:r w:rsidR="009E0D47" w:rsidRPr="00F13831">
        <w:rPr>
          <w:rFonts w:ascii="Times New Roman" w:eastAsia="Times New Roman" w:hAnsi="Times New Roman"/>
          <w:i/>
          <w:iCs/>
          <w:sz w:val="24"/>
          <w:szCs w:val="24"/>
        </w:rPr>
        <w:t>di scorrimento</w:t>
      </w:r>
      <w:r w:rsidR="0013546F">
        <w:rPr>
          <w:rFonts w:ascii="Times New Roman" w:eastAsia="Times New Roman" w:hAnsi="Times New Roman"/>
          <w:color w:val="000000" w:themeColor="text1"/>
          <w:sz w:val="24"/>
          <w:szCs w:val="24"/>
        </w:rPr>
        <w:t>”)</w:t>
      </w:r>
      <w:r w:rsidRPr="00EA5D7E">
        <w:rPr>
          <w:rFonts w:ascii="Times New Roman" w:eastAsia="Times New Roman" w:hAnsi="Times New Roman"/>
          <w:color w:val="000000" w:themeColor="text1"/>
          <w:sz w:val="24"/>
          <w:szCs w:val="24"/>
        </w:rPr>
        <w:t>, pubblicato sul sito istituzionale del Dipartimento Casa Italia e comunicato sulla Gazzetta Ufficiale della Repubblica Italiana – Serie Generale n. 215 del 16 settembre 2025, che ha disposto lo scorrimento della citata graduatoria dalla posizione n. 23 alla posizione n. 31, per un importo complessivo pari a euro 13.709.833,60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287807F2" w14:textId="0391DA40" w:rsidR="00F60654" w:rsidRPr="00EA5D7E" w:rsidRDefault="00DA1F4F" w:rsidP="00DD73AE">
      <w:pPr>
        <w:pStyle w:val="locale"/>
        <w:spacing w:after="80"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EA5D7E">
        <w:rPr>
          <w:rFonts w:ascii="Times New Roman" w:eastAsia="Times New Roman" w:hAnsi="Times New Roman"/>
          <w:b/>
          <w:bCs/>
          <w:sz w:val="24"/>
          <w:szCs w:val="24"/>
        </w:rPr>
        <w:t xml:space="preserve">CONSIDERATO </w:t>
      </w:r>
      <w:r w:rsidRPr="00EA5D7E">
        <w:rPr>
          <w:rFonts w:ascii="Times New Roman" w:eastAsia="Times New Roman" w:hAnsi="Times New Roman"/>
          <w:sz w:val="24"/>
          <w:szCs w:val="24"/>
        </w:rPr>
        <w:t xml:space="preserve">che </w:t>
      </w:r>
      <w:r w:rsidR="000F5969" w:rsidRPr="00EA5D7E">
        <w:rPr>
          <w:rFonts w:ascii="Times New Roman" w:eastAsia="Times New Roman" w:hAnsi="Times New Roman"/>
          <w:sz w:val="24"/>
          <w:szCs w:val="24"/>
        </w:rPr>
        <w:t>nell’ambito</w:t>
      </w:r>
      <w:r w:rsidR="0092628F" w:rsidRPr="00EA5D7E">
        <w:rPr>
          <w:rFonts w:ascii="Times New Roman" w:eastAsia="Times New Roman" w:hAnsi="Times New Roman"/>
          <w:sz w:val="24"/>
          <w:szCs w:val="24"/>
        </w:rPr>
        <w:t xml:space="preserve"> </w:t>
      </w:r>
      <w:r w:rsidR="00370BFD">
        <w:rPr>
          <w:rFonts w:ascii="Times New Roman" w:eastAsia="Times New Roman" w:hAnsi="Times New Roman"/>
          <w:sz w:val="24"/>
          <w:szCs w:val="24"/>
        </w:rPr>
        <w:t>[</w:t>
      </w:r>
      <w:r w:rsidR="0092628F" w:rsidRPr="004E0CBC">
        <w:rPr>
          <w:rFonts w:ascii="Times New Roman" w:eastAsia="Times New Roman" w:hAnsi="Times New Roman"/>
          <w:i/>
          <w:sz w:val="24"/>
          <w:szCs w:val="24"/>
        </w:rPr>
        <w:t>de</w:t>
      </w:r>
      <w:r w:rsidR="00370BFD" w:rsidRPr="004E0CBC">
        <w:rPr>
          <w:rFonts w:ascii="Times New Roman" w:eastAsia="Times New Roman" w:hAnsi="Times New Roman"/>
          <w:i/>
          <w:sz w:val="24"/>
          <w:szCs w:val="24"/>
        </w:rPr>
        <w:t xml:space="preserve">ll’elenco </w:t>
      </w:r>
      <w:r w:rsidR="00370BFD" w:rsidRPr="004E0CBC">
        <w:rPr>
          <w:rFonts w:ascii="Times New Roman" w:eastAsia="Times New Roman" w:hAnsi="Times New Roman"/>
          <w:i/>
          <w:iCs/>
          <w:sz w:val="24"/>
          <w:szCs w:val="24"/>
        </w:rPr>
        <w:t>di</w:t>
      </w:r>
      <w:r w:rsidR="00370BFD" w:rsidRPr="004E0CBC">
        <w:rPr>
          <w:rFonts w:ascii="Times New Roman" w:eastAsia="Times New Roman" w:hAnsi="Times New Roman"/>
          <w:i/>
          <w:sz w:val="24"/>
          <w:szCs w:val="24"/>
        </w:rPr>
        <w:t xml:space="preserve"> c</w:t>
      </w:r>
      <w:r w:rsidR="001425FB" w:rsidRPr="004E0CBC">
        <w:rPr>
          <w:rFonts w:ascii="Times New Roman" w:eastAsia="Times New Roman" w:hAnsi="Times New Roman"/>
          <w:i/>
          <w:sz w:val="24"/>
          <w:szCs w:val="24"/>
        </w:rPr>
        <w:t xml:space="preserve">ui alla Tavola 2 allegata al decreto dell’8 agosto 2025 </w:t>
      </w:r>
      <w:r w:rsidR="00370BFD" w:rsidRPr="004E0CBC">
        <w:rPr>
          <w:rFonts w:ascii="Times New Roman" w:eastAsia="Times New Roman" w:hAnsi="Times New Roman"/>
          <w:i/>
          <w:iCs/>
          <w:sz w:val="24"/>
          <w:szCs w:val="24"/>
        </w:rPr>
        <w:t>o</w:t>
      </w:r>
      <w:r w:rsidR="001425FB" w:rsidRPr="004E0CBC">
        <w:rPr>
          <w:rFonts w:ascii="Times New Roman" w:eastAsia="Times New Roman" w:hAnsi="Times New Roman"/>
          <w:i/>
          <w:sz w:val="24"/>
          <w:szCs w:val="24"/>
        </w:rPr>
        <w:t xml:space="preserve"> alla tabella annessa all’articolo 1, comma 1, del decreto di scorrimento</w:t>
      </w:r>
      <w:r w:rsidR="00476BED">
        <w:rPr>
          <w:rFonts w:ascii="Times New Roman" w:eastAsia="Times New Roman" w:hAnsi="Times New Roman"/>
          <w:sz w:val="24"/>
          <w:szCs w:val="24"/>
        </w:rPr>
        <w:t>]</w:t>
      </w:r>
      <w:r w:rsidR="001425FB" w:rsidRPr="001425FB">
        <w:rPr>
          <w:rFonts w:ascii="Times New Roman" w:eastAsia="Times New Roman" w:hAnsi="Times New Roman"/>
          <w:sz w:val="24"/>
          <w:szCs w:val="24"/>
        </w:rPr>
        <w:t xml:space="preserve"> </w:t>
      </w:r>
      <w:r w:rsidR="00A5443A" w:rsidRPr="00EA5D7E">
        <w:rPr>
          <w:rFonts w:ascii="Times New Roman" w:eastAsia="Times New Roman" w:hAnsi="Times New Roman"/>
          <w:sz w:val="24"/>
          <w:szCs w:val="24"/>
        </w:rPr>
        <w:t xml:space="preserve">risulta ammessa </w:t>
      </w:r>
      <w:r w:rsidR="00AA7298" w:rsidRPr="00EA5D7E">
        <w:rPr>
          <w:rFonts w:ascii="Times New Roman" w:eastAsia="Times New Roman" w:hAnsi="Times New Roman"/>
          <w:sz w:val="24"/>
          <w:szCs w:val="24"/>
        </w:rPr>
        <w:t xml:space="preserve">la </w:t>
      </w:r>
      <w:r w:rsidR="002E6BFC" w:rsidRPr="00EA5D7E">
        <w:rPr>
          <w:rFonts w:ascii="Times New Roman" w:eastAsia="Times New Roman" w:hAnsi="Times New Roman"/>
          <w:sz w:val="24"/>
          <w:szCs w:val="24"/>
        </w:rPr>
        <w:t>P</w:t>
      </w:r>
      <w:r w:rsidR="00AA7298" w:rsidRPr="00EA5D7E">
        <w:rPr>
          <w:rFonts w:ascii="Times New Roman" w:eastAsia="Times New Roman" w:hAnsi="Times New Roman"/>
          <w:sz w:val="24"/>
          <w:szCs w:val="24"/>
        </w:rPr>
        <w:t xml:space="preserve">roposta </w:t>
      </w:r>
      <w:r w:rsidR="002E6BFC" w:rsidRPr="00EA5D7E">
        <w:rPr>
          <w:rFonts w:ascii="Times New Roman" w:eastAsia="Times New Roman" w:hAnsi="Times New Roman"/>
          <w:sz w:val="24"/>
          <w:szCs w:val="24"/>
        </w:rPr>
        <w:t>pro</w:t>
      </w:r>
      <w:r w:rsidR="005C29D5" w:rsidRPr="00EA5D7E">
        <w:rPr>
          <w:rFonts w:ascii="Times New Roman" w:eastAsia="Times New Roman" w:hAnsi="Times New Roman"/>
          <w:sz w:val="24"/>
          <w:szCs w:val="24"/>
        </w:rPr>
        <w:t>g</w:t>
      </w:r>
      <w:r w:rsidR="002E6BFC" w:rsidRPr="00EA5D7E">
        <w:rPr>
          <w:rFonts w:ascii="Times New Roman" w:eastAsia="Times New Roman" w:hAnsi="Times New Roman"/>
          <w:sz w:val="24"/>
          <w:szCs w:val="24"/>
        </w:rPr>
        <w:t>ettuale</w:t>
      </w:r>
      <w:r w:rsidR="00AA7298" w:rsidRPr="00EA5D7E">
        <w:rPr>
          <w:rFonts w:ascii="Times New Roman" w:eastAsia="Times New Roman" w:hAnsi="Times New Roman"/>
          <w:sz w:val="24"/>
          <w:szCs w:val="24"/>
        </w:rPr>
        <w:t xml:space="preserve"> </w:t>
      </w:r>
      <w:r w:rsidR="000A421B" w:rsidRPr="00EA5D7E">
        <w:rPr>
          <w:rFonts w:ascii="Times New Roman" w:eastAsia="Times New Roman" w:hAnsi="Times New Roman"/>
          <w:sz w:val="24"/>
          <w:szCs w:val="24"/>
        </w:rPr>
        <w:t>denominata</w:t>
      </w:r>
      <w:r w:rsidR="00307FA2" w:rsidRPr="00EA5D7E">
        <w:rPr>
          <w:rFonts w:ascii="Times New Roman" w:eastAsia="Times New Roman" w:hAnsi="Times New Roman"/>
          <w:sz w:val="24"/>
          <w:szCs w:val="24"/>
        </w:rPr>
        <w:t xml:space="preserve"> </w:t>
      </w:r>
      <w:r w:rsidR="00C72F7F" w:rsidRPr="00EA5D7E">
        <w:rPr>
          <w:rFonts w:ascii="Times New Roman" w:hAnsi="Times New Roman"/>
          <w:sz w:val="24"/>
          <w:szCs w:val="24"/>
        </w:rPr>
        <w:t>…</w:t>
      </w:r>
      <w:r w:rsidR="00EB01E1" w:rsidRPr="00EA5D7E">
        <w:rPr>
          <w:rFonts w:ascii="Times New Roman" w:hAnsi="Times New Roman"/>
          <w:sz w:val="24"/>
          <w:szCs w:val="24"/>
        </w:rPr>
        <w:t xml:space="preserve"> </w:t>
      </w:r>
      <w:r w:rsidR="00EB01E1" w:rsidRPr="00EA5D7E">
        <w:rPr>
          <w:rFonts w:ascii="Times New Roman" w:eastAsia="Times New Roman" w:hAnsi="Times New Roman"/>
          <w:sz w:val="24"/>
          <w:szCs w:val="24"/>
        </w:rPr>
        <w:t xml:space="preserve">presentata </w:t>
      </w:r>
      <w:r w:rsidR="00F43FC1" w:rsidRPr="00EA5D7E">
        <w:rPr>
          <w:rFonts w:ascii="Times New Roman" w:eastAsia="Times New Roman" w:hAnsi="Times New Roman"/>
          <w:sz w:val="24"/>
          <w:szCs w:val="24"/>
        </w:rPr>
        <w:t>dal</w:t>
      </w:r>
      <w:r w:rsidR="006B175E" w:rsidRPr="00EA5D7E">
        <w:rPr>
          <w:rFonts w:ascii="Times New Roman" w:eastAsia="Times New Roman" w:hAnsi="Times New Roman"/>
          <w:sz w:val="24"/>
          <w:szCs w:val="24"/>
        </w:rPr>
        <w:t xml:space="preserve">l’Ente </w:t>
      </w:r>
      <w:r w:rsidR="00BC0220" w:rsidRPr="00EA5D7E">
        <w:rPr>
          <w:rFonts w:ascii="Times New Roman" w:eastAsia="Times New Roman" w:hAnsi="Times New Roman"/>
          <w:sz w:val="24"/>
          <w:szCs w:val="24"/>
        </w:rPr>
        <w:t xml:space="preserve">con </w:t>
      </w:r>
      <w:r w:rsidR="00271921" w:rsidRPr="00EA5D7E">
        <w:rPr>
          <w:rFonts w:ascii="Times New Roman" w:eastAsia="Times New Roman" w:hAnsi="Times New Roman"/>
          <w:sz w:val="24"/>
          <w:szCs w:val="24"/>
        </w:rPr>
        <w:t xml:space="preserve">domanda </w:t>
      </w:r>
      <w:r w:rsidR="00BC0220" w:rsidRPr="00EA5D7E">
        <w:rPr>
          <w:rFonts w:ascii="Times New Roman" w:eastAsia="Times New Roman" w:hAnsi="Times New Roman"/>
          <w:sz w:val="24"/>
          <w:szCs w:val="24"/>
        </w:rPr>
        <w:t>recante</w:t>
      </w:r>
      <w:r w:rsidR="00D552ED">
        <w:rPr>
          <w:rFonts w:ascii="Times New Roman" w:eastAsia="Times New Roman" w:hAnsi="Times New Roman"/>
          <w:sz w:val="24"/>
          <w:szCs w:val="24"/>
        </w:rPr>
        <w:t>, con riferimento ai citati elenchi,</w:t>
      </w:r>
      <w:r w:rsidR="00BC0220" w:rsidRPr="00EA5D7E">
        <w:rPr>
          <w:rFonts w:ascii="Times New Roman" w:eastAsia="Times New Roman" w:hAnsi="Times New Roman"/>
          <w:sz w:val="24"/>
          <w:szCs w:val="24"/>
        </w:rPr>
        <w:t xml:space="preserve"> </w:t>
      </w:r>
      <w:r w:rsidR="00AD0F60">
        <w:rPr>
          <w:rFonts w:ascii="Times New Roman" w:eastAsia="Times New Roman" w:hAnsi="Times New Roman"/>
          <w:sz w:val="24"/>
          <w:szCs w:val="24"/>
        </w:rPr>
        <w:t>numero progressivo</w:t>
      </w:r>
      <w:r w:rsidR="00BD5309">
        <w:rPr>
          <w:rFonts w:ascii="Times New Roman" w:eastAsia="Times New Roman" w:hAnsi="Times New Roman"/>
          <w:sz w:val="24"/>
          <w:szCs w:val="24"/>
        </w:rPr>
        <w:t xml:space="preserve"> </w:t>
      </w:r>
      <w:r w:rsidR="00847D12">
        <w:rPr>
          <w:rFonts w:ascii="Times New Roman" w:eastAsia="Times New Roman" w:hAnsi="Times New Roman"/>
          <w:sz w:val="24"/>
          <w:szCs w:val="24"/>
        </w:rPr>
        <w:t>N. …</w:t>
      </w:r>
      <w:r w:rsidR="00BC0220" w:rsidRPr="00EA5D7E">
        <w:rPr>
          <w:rFonts w:ascii="Times New Roman" w:eastAsia="Times New Roman" w:hAnsi="Times New Roman"/>
          <w:sz w:val="24"/>
          <w:szCs w:val="24"/>
        </w:rPr>
        <w:t>;</w:t>
      </w:r>
    </w:p>
    <w:p w14:paraId="26B183FC" w14:textId="278B8F28" w:rsidR="00ED4348" w:rsidRPr="0028131C" w:rsidRDefault="00125A55" w:rsidP="00DD73AE">
      <w:pPr>
        <w:pStyle w:val="locale"/>
        <w:spacing w:after="80" w:line="360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382F1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VISTO</w:t>
      </w:r>
      <w:r w:rsidRPr="00382F11">
        <w:rPr>
          <w:rFonts w:ascii="Times New Roman" w:eastAsia="Times New Roman" w:hAnsi="Times New Roman"/>
          <w:sz w:val="24"/>
          <w:szCs w:val="24"/>
        </w:rPr>
        <w:t xml:space="preserve"> il</w:t>
      </w:r>
      <w:r w:rsidR="00B80062" w:rsidRPr="00382F11">
        <w:rPr>
          <w:rFonts w:ascii="Times New Roman" w:eastAsia="Times New Roman" w:hAnsi="Times New Roman"/>
          <w:sz w:val="24"/>
          <w:szCs w:val="24"/>
        </w:rPr>
        <w:t xml:space="preserve"> decreto </w:t>
      </w:r>
      <w:r w:rsidR="009B7A64" w:rsidRPr="00382F11">
        <w:rPr>
          <w:rFonts w:ascii="Times New Roman" w:eastAsia="Times New Roman" w:hAnsi="Times New Roman"/>
          <w:sz w:val="24"/>
          <w:szCs w:val="24"/>
        </w:rPr>
        <w:t xml:space="preserve">del Coordinatore dell’Ufficio per l’integrazione dei dati, il coordinamento e la gestione di progetti specifici del Dipartimento Casa </w:t>
      </w:r>
      <w:r w:rsidR="009B7A64" w:rsidRPr="002F3A42">
        <w:rPr>
          <w:rFonts w:ascii="Times New Roman" w:eastAsia="Times New Roman" w:hAnsi="Times New Roman"/>
          <w:sz w:val="24"/>
          <w:szCs w:val="24"/>
        </w:rPr>
        <w:t>Italia</w:t>
      </w:r>
      <w:r w:rsidR="00CD18EA" w:rsidRPr="002F3A42">
        <w:t xml:space="preserve"> </w:t>
      </w:r>
      <w:r w:rsidR="00FD127B" w:rsidRPr="004E0CBC">
        <w:rPr>
          <w:rFonts w:ascii="Times New Roman" w:eastAsia="Times New Roman" w:hAnsi="Times New Roman"/>
          <w:sz w:val="24"/>
          <w:szCs w:val="24"/>
        </w:rPr>
        <w:t xml:space="preserve">del 30 settembre </w:t>
      </w:r>
      <w:r w:rsidR="000C721D" w:rsidRPr="004E0CBC">
        <w:rPr>
          <w:rFonts w:ascii="Times New Roman" w:eastAsia="Times New Roman" w:hAnsi="Times New Roman"/>
          <w:sz w:val="24"/>
          <w:szCs w:val="24"/>
        </w:rPr>
        <w:t>2025</w:t>
      </w:r>
      <w:r w:rsidR="009B7A64" w:rsidRPr="00382F11">
        <w:rPr>
          <w:rFonts w:ascii="Times New Roman" w:eastAsia="Times New Roman" w:hAnsi="Times New Roman"/>
          <w:sz w:val="24"/>
          <w:szCs w:val="24"/>
        </w:rPr>
        <w:t xml:space="preserve">, </w:t>
      </w:r>
      <w:r w:rsidR="00D83468" w:rsidRPr="00382F11">
        <w:rPr>
          <w:rFonts w:ascii="Times New Roman" w:eastAsia="Times New Roman" w:hAnsi="Times New Roman"/>
          <w:sz w:val="24"/>
          <w:szCs w:val="24"/>
        </w:rPr>
        <w:t>con il quale</w:t>
      </w:r>
      <w:r w:rsidR="007A4FBF" w:rsidRPr="00382F11">
        <w:rPr>
          <w:rFonts w:ascii="Times New Roman" w:eastAsia="Times New Roman" w:hAnsi="Times New Roman"/>
          <w:sz w:val="24"/>
          <w:szCs w:val="24"/>
        </w:rPr>
        <w:t>, per il finanziamento degli interventi di prevenzione del rischio sismico di cui</w:t>
      </w:r>
      <w:r w:rsidR="007A4FBF" w:rsidRPr="00382F11" w:rsidDel="00D03080">
        <w:rPr>
          <w:rFonts w:ascii="Times New Roman" w:eastAsia="Times New Roman" w:hAnsi="Times New Roman"/>
          <w:sz w:val="24"/>
          <w:szCs w:val="24"/>
        </w:rPr>
        <w:t xml:space="preserve"> </w:t>
      </w:r>
      <w:r w:rsidR="00D03080">
        <w:rPr>
          <w:rFonts w:ascii="Times New Roman" w:eastAsia="Times New Roman" w:hAnsi="Times New Roman"/>
          <w:sz w:val="24"/>
          <w:szCs w:val="24"/>
        </w:rPr>
        <w:t>ai sopra richiamati elenchi</w:t>
      </w:r>
      <w:r w:rsidR="00562689" w:rsidRPr="00382F11">
        <w:rPr>
          <w:rFonts w:ascii="Times New Roman" w:eastAsia="Times New Roman" w:hAnsi="Times New Roman"/>
          <w:sz w:val="24"/>
          <w:szCs w:val="24"/>
        </w:rPr>
        <w:t>,</w:t>
      </w:r>
      <w:r w:rsidR="00D83468" w:rsidRPr="00382F11">
        <w:rPr>
          <w:rFonts w:ascii="Times New Roman" w:eastAsia="Times New Roman" w:hAnsi="Times New Roman"/>
          <w:sz w:val="24"/>
          <w:szCs w:val="24"/>
        </w:rPr>
        <w:t xml:space="preserve"> </w:t>
      </w:r>
      <w:r w:rsidR="00B80062" w:rsidRPr="00382F11">
        <w:rPr>
          <w:rFonts w:ascii="Times New Roman" w:eastAsia="Times New Roman" w:hAnsi="Times New Roman"/>
          <w:sz w:val="24"/>
          <w:szCs w:val="24"/>
        </w:rPr>
        <w:t xml:space="preserve">è stato </w:t>
      </w:r>
      <w:r w:rsidR="00C40A4E" w:rsidRPr="00382F11">
        <w:rPr>
          <w:rFonts w:ascii="Times New Roman" w:eastAsia="Times New Roman" w:hAnsi="Times New Roman"/>
          <w:sz w:val="24"/>
          <w:szCs w:val="24"/>
        </w:rPr>
        <w:t>assunto, pro quota</w:t>
      </w:r>
      <w:r w:rsidR="00ED4348" w:rsidRPr="00382F11">
        <w:rPr>
          <w:rFonts w:ascii="Times New Roman" w:eastAsia="Times New Roman" w:hAnsi="Times New Roman"/>
          <w:sz w:val="24"/>
          <w:szCs w:val="24"/>
        </w:rPr>
        <w:t xml:space="preserve"> per i singoli interventi, l’impegno di spesa pari a euro </w:t>
      </w:r>
      <w:r w:rsidR="00326008" w:rsidRPr="00382F11">
        <w:rPr>
          <w:rFonts w:ascii="Times New Roman" w:eastAsia="Times New Roman" w:hAnsi="Times New Roman"/>
          <w:sz w:val="24"/>
          <w:szCs w:val="24"/>
        </w:rPr>
        <w:t xml:space="preserve">42.947.737,16 </w:t>
      </w:r>
      <w:r w:rsidR="007F4161" w:rsidRPr="00382F11">
        <w:rPr>
          <w:rFonts w:ascii="Times New Roman" w:eastAsia="Times New Roman" w:hAnsi="Times New Roman"/>
          <w:sz w:val="24"/>
          <w:szCs w:val="24"/>
        </w:rPr>
        <w:t>(</w:t>
      </w:r>
      <w:r w:rsidR="00326008" w:rsidRPr="00382F11">
        <w:rPr>
          <w:rFonts w:ascii="Times New Roman" w:eastAsia="Times New Roman" w:hAnsi="Times New Roman"/>
          <w:sz w:val="24"/>
          <w:szCs w:val="24"/>
        </w:rPr>
        <w:t>quarantaduemilioninovecentoquarantasettemilasettecentotrentasette/16</w:t>
      </w:r>
      <w:r w:rsidR="007F4161" w:rsidRPr="00382F11">
        <w:rPr>
          <w:rFonts w:ascii="Times New Roman" w:eastAsia="Times New Roman" w:hAnsi="Times New Roman"/>
          <w:sz w:val="24"/>
          <w:szCs w:val="24"/>
        </w:rPr>
        <w:t>)</w:t>
      </w:r>
      <w:r w:rsidR="0063633A" w:rsidRPr="00382F11">
        <w:rPr>
          <w:rFonts w:ascii="Times New Roman" w:eastAsia="Times New Roman" w:hAnsi="Times New Roman"/>
          <w:sz w:val="24"/>
          <w:szCs w:val="24"/>
        </w:rPr>
        <w:t xml:space="preserve"> </w:t>
      </w:r>
      <w:r w:rsidR="00ED4348" w:rsidRPr="00382F11">
        <w:rPr>
          <w:rFonts w:ascii="Times New Roman" w:eastAsia="Times New Roman" w:hAnsi="Times New Roman"/>
          <w:sz w:val="24"/>
          <w:szCs w:val="24"/>
        </w:rPr>
        <w:t>a valere sul capitolo n. 908, del bilancio della</w:t>
      </w:r>
      <w:r w:rsidR="0028131C" w:rsidRPr="00382F11">
        <w:rPr>
          <w:rFonts w:ascii="Times New Roman" w:eastAsia="Times New Roman" w:hAnsi="Times New Roman"/>
          <w:sz w:val="24"/>
          <w:szCs w:val="24"/>
        </w:rPr>
        <w:t xml:space="preserve"> </w:t>
      </w:r>
      <w:r w:rsidR="00ED4348" w:rsidRPr="00382F11">
        <w:rPr>
          <w:rFonts w:ascii="Times New Roman" w:eastAsia="Times New Roman" w:hAnsi="Times New Roman"/>
          <w:sz w:val="24"/>
          <w:szCs w:val="24"/>
        </w:rPr>
        <w:t>Presidenza del Consiglio dei ministri</w:t>
      </w:r>
      <w:r w:rsidR="00BF7F2F" w:rsidRPr="00382F11">
        <w:rPr>
          <w:rFonts w:ascii="Times New Roman" w:eastAsia="Times New Roman" w:hAnsi="Times New Roman"/>
          <w:sz w:val="24"/>
          <w:szCs w:val="24"/>
        </w:rPr>
        <w:t>;</w:t>
      </w:r>
    </w:p>
    <w:p w14:paraId="711526F0" w14:textId="1A08F407" w:rsidR="00BC142C" w:rsidRPr="00613E97" w:rsidRDefault="003A75FB" w:rsidP="00DD73AE">
      <w:pPr>
        <w:pStyle w:val="Corpotesto"/>
        <w:spacing w:before="120" w:after="80" w:line="360" w:lineRule="auto"/>
        <w:ind w:left="284" w:right="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97">
        <w:rPr>
          <w:rFonts w:ascii="Times New Roman" w:eastAsia="Times New Roman" w:hAnsi="Times New Roman" w:cs="Times New Roman"/>
          <w:b/>
          <w:sz w:val="24"/>
          <w:szCs w:val="24"/>
        </w:rPr>
        <w:t>VISTO</w:t>
      </w:r>
      <w:r w:rsidRPr="00613E97">
        <w:rPr>
          <w:rFonts w:ascii="Times New Roman" w:eastAsia="Times New Roman" w:hAnsi="Times New Roman" w:cs="Times New Roman"/>
          <w:sz w:val="24"/>
          <w:szCs w:val="24"/>
        </w:rPr>
        <w:t xml:space="preserve"> il </w:t>
      </w:r>
      <w:r w:rsidR="00CA66A8" w:rsidRPr="00613E97">
        <w:rPr>
          <w:rFonts w:ascii="Times New Roman" w:eastAsia="Times New Roman" w:hAnsi="Times New Roman" w:cs="Times New Roman"/>
          <w:sz w:val="24"/>
          <w:szCs w:val="24"/>
        </w:rPr>
        <w:t>successivo A</w:t>
      </w:r>
      <w:r w:rsidR="00EF66C7" w:rsidRPr="00613E97">
        <w:rPr>
          <w:rFonts w:ascii="Times New Roman" w:eastAsia="Times New Roman" w:hAnsi="Times New Roman" w:cs="Times New Roman"/>
          <w:sz w:val="24"/>
          <w:szCs w:val="24"/>
        </w:rPr>
        <w:t xml:space="preserve">vviso pubblico </w:t>
      </w:r>
      <w:r w:rsidR="008D715C">
        <w:rPr>
          <w:rFonts w:ascii="Times New Roman" w:eastAsia="Times New Roman" w:hAnsi="Times New Roman" w:cs="Times New Roman"/>
          <w:sz w:val="24"/>
          <w:szCs w:val="24"/>
        </w:rPr>
        <w:t xml:space="preserve">del … </w:t>
      </w:r>
      <w:r w:rsidR="00194D7C" w:rsidRPr="00613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DE9" w:rsidRPr="00613E97">
        <w:rPr>
          <w:rFonts w:ascii="Times New Roman" w:eastAsia="Times New Roman" w:hAnsi="Times New Roman" w:cs="Times New Roman"/>
          <w:sz w:val="24"/>
          <w:szCs w:val="24"/>
        </w:rPr>
        <w:t>(</w:t>
      </w:r>
      <w:r w:rsidR="00B82ACB" w:rsidRPr="00613E97">
        <w:rPr>
          <w:rFonts w:ascii="Times New Roman" w:eastAsia="Times New Roman" w:hAnsi="Times New Roman" w:cs="Times New Roman"/>
          <w:sz w:val="24"/>
          <w:szCs w:val="24"/>
        </w:rPr>
        <w:t xml:space="preserve">di seguito, anche </w:t>
      </w:r>
      <w:r w:rsidR="0E2A658D" w:rsidRPr="6CFEAA04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82ACB" w:rsidRPr="00F13831">
        <w:rPr>
          <w:rFonts w:ascii="Times New Roman" w:eastAsia="Times New Roman" w:hAnsi="Times New Roman" w:cs="Times New Roman"/>
          <w:i/>
          <w:iCs/>
          <w:sz w:val="24"/>
          <w:szCs w:val="24"/>
        </w:rPr>
        <w:t>Avviso</w:t>
      </w:r>
      <w:r w:rsidR="2366338B" w:rsidRPr="6CFEAA04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82ACB" w:rsidRPr="6CFEAA04">
        <w:rPr>
          <w:rFonts w:ascii="Times New Roman" w:eastAsia="Times New Roman" w:hAnsi="Times New Roman" w:cs="Times New Roman"/>
          <w:sz w:val="24"/>
          <w:szCs w:val="24"/>
        </w:rPr>
        <w:t>)</w:t>
      </w:r>
      <w:r w:rsidR="00CA66A8" w:rsidRPr="6CFEAA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3F1" w:rsidRPr="00613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3E97">
        <w:rPr>
          <w:rFonts w:ascii="Times New Roman" w:eastAsia="Times New Roman" w:hAnsi="Times New Roman" w:cs="Times New Roman"/>
          <w:sz w:val="24"/>
          <w:szCs w:val="24"/>
        </w:rPr>
        <w:t xml:space="preserve">con il quale </w:t>
      </w:r>
      <w:r w:rsidR="008E33F1" w:rsidRPr="00613E97">
        <w:rPr>
          <w:rFonts w:ascii="Times New Roman" w:eastAsia="Times New Roman" w:hAnsi="Times New Roman" w:cs="Times New Roman"/>
          <w:sz w:val="24"/>
          <w:szCs w:val="24"/>
        </w:rPr>
        <w:t xml:space="preserve">è </w:t>
      </w:r>
      <w:r w:rsidR="53C7E530" w:rsidRPr="00613E97">
        <w:rPr>
          <w:rFonts w:ascii="Times New Roman" w:eastAsia="Times New Roman" w:hAnsi="Times New Roman" w:cs="Times New Roman"/>
          <w:sz w:val="24"/>
          <w:szCs w:val="24"/>
        </w:rPr>
        <w:t>stata indetta</w:t>
      </w:r>
      <w:r w:rsidR="008E33F1" w:rsidRPr="00613E97">
        <w:rPr>
          <w:rFonts w:ascii="Times New Roman" w:eastAsia="Times New Roman" w:hAnsi="Times New Roman" w:cs="Times New Roman"/>
          <w:sz w:val="24"/>
          <w:szCs w:val="24"/>
        </w:rPr>
        <w:t xml:space="preserve"> una nuova procedura</w:t>
      </w:r>
      <w:r w:rsidR="00BC142C" w:rsidRPr="00613E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33F1" w:rsidRPr="00613E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91FDA9D" w:rsidRPr="00613E97">
        <w:rPr>
          <w:rFonts w:ascii="Times New Roman" w:eastAsia="Times New Roman" w:hAnsi="Times New Roman" w:cs="Times New Roman"/>
          <w:sz w:val="24"/>
          <w:szCs w:val="24"/>
        </w:rPr>
        <w:t>rivolta ai</w:t>
      </w:r>
      <w:r w:rsidR="00BC142C" w:rsidRPr="00613E97">
        <w:rPr>
          <w:rFonts w:ascii="Times New Roman" w:eastAsia="Times New Roman" w:hAnsi="Times New Roman" w:cs="Times New Roman"/>
          <w:sz w:val="24"/>
          <w:szCs w:val="24"/>
        </w:rPr>
        <w:t xml:space="preserve"> Proponenti delle proposte </w:t>
      </w:r>
      <w:r w:rsidR="00F13831" w:rsidRPr="00613E97">
        <w:rPr>
          <w:rFonts w:ascii="Times New Roman" w:eastAsia="Times New Roman" w:hAnsi="Times New Roman" w:cs="Times New Roman"/>
          <w:sz w:val="24"/>
          <w:szCs w:val="24"/>
        </w:rPr>
        <w:t>progettuali</w:t>
      </w:r>
      <w:r w:rsidR="00F13831">
        <w:rPr>
          <w:rFonts w:ascii="Times New Roman" w:eastAsia="Times New Roman" w:hAnsi="Times New Roman" w:cs="Times New Roman"/>
          <w:sz w:val="24"/>
          <w:szCs w:val="24"/>
        </w:rPr>
        <w:t xml:space="preserve"> inserite</w:t>
      </w:r>
      <w:r w:rsidR="0014201D">
        <w:rPr>
          <w:rFonts w:ascii="Times New Roman" w:eastAsia="Times New Roman" w:hAnsi="Times New Roman" w:cs="Times New Roman"/>
          <w:sz w:val="24"/>
          <w:szCs w:val="24"/>
        </w:rPr>
        <w:t xml:space="preserve"> negli </w:t>
      </w:r>
      <w:r w:rsidR="0014201D" w:rsidRPr="004E0CBC">
        <w:rPr>
          <w:rFonts w:ascii="Times New Roman" w:eastAsia="Times New Roman" w:hAnsi="Times New Roman" w:cs="Times New Roman"/>
          <w:sz w:val="24"/>
          <w:szCs w:val="24"/>
        </w:rPr>
        <w:t>elenchi di cui alla Tavola 2 allegata al decreto dell’8 agosto 2025 e alla tabella annessa all’articolo 1, comma 1, del decreto di scorrimento</w:t>
      </w:r>
      <w:r w:rsidR="00BC142C" w:rsidRPr="00613E97">
        <w:rPr>
          <w:rFonts w:ascii="Times New Roman" w:eastAsia="Times New Roman" w:hAnsi="Times New Roman" w:cs="Times New Roman"/>
          <w:sz w:val="24"/>
          <w:szCs w:val="24"/>
        </w:rPr>
        <w:t>, con cui sono stati definiti i termini e le modalità per l’</w:t>
      </w:r>
      <w:r w:rsidR="00C60E1D">
        <w:rPr>
          <w:rFonts w:ascii="Times New Roman" w:eastAsia="Times New Roman" w:hAnsi="Times New Roman" w:cs="Times New Roman"/>
          <w:sz w:val="24"/>
          <w:szCs w:val="24"/>
        </w:rPr>
        <w:t>accesso</w:t>
      </w:r>
      <w:r w:rsidR="00BC142C" w:rsidRPr="00613E97">
        <w:rPr>
          <w:rFonts w:ascii="Times New Roman" w:eastAsia="Times New Roman" w:hAnsi="Times New Roman" w:cs="Times New Roman"/>
          <w:sz w:val="24"/>
          <w:szCs w:val="24"/>
        </w:rPr>
        <w:t xml:space="preserve"> al finanziamento;</w:t>
      </w:r>
    </w:p>
    <w:p w14:paraId="603880D7" w14:textId="5AF42B12" w:rsidR="00EB6F0D" w:rsidRDefault="001F69CA" w:rsidP="00DD73AE">
      <w:pPr>
        <w:suppressAutoHyphens/>
        <w:spacing w:before="120" w:after="80" w:line="36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VISTO</w:t>
      </w:r>
      <w:r w:rsidR="006D24CB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in particolare,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l’articolo 6 dell’Avviso, </w:t>
      </w:r>
      <w:r w:rsidR="006D24CB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il quale</w:t>
      </w:r>
      <w:r w:rsidR="00171969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ai commi 1, 2 e 3, </w:t>
      </w:r>
      <w:r w:rsidR="00767B76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prevede</w:t>
      </w:r>
      <w:r w:rsidR="006D24CB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767B76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che le domande pervenute sono sottoposte a preventiva verifica di assenza delle cause di esclusione </w:t>
      </w:r>
      <w:r w:rsidR="006D24CB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 che, l</w:t>
      </w:r>
      <w:r w:rsidR="0026755D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imitatamente alle domande per le quali</w:t>
      </w:r>
      <w:r w:rsidR="006D24CB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detta</w:t>
      </w:r>
      <w:r w:rsidR="0026755D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verifica abbia avuto esito positivo, il Dipartimento procede all’erogazione del finanziamento a favore dei relativi Proponenti secondo le modalità di cui alle successive disposizioni del presente Avviso, previa sottoscrizione di apposito disciplinare </w:t>
      </w:r>
      <w:r w:rsidR="00905398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 subordinatamente</w:t>
      </w:r>
      <w:r w:rsidR="0026755D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all’esito positivo delle verifiche e dei controlli effettuati dai competenti organi di controllo</w:t>
      </w:r>
      <w:r w:rsidR="005509D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  <w:r w:rsidR="0026755D" w:rsidRPr="0026755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43C8076B" w14:textId="08D8F6A6" w:rsidR="0020750F" w:rsidRDefault="0020750F" w:rsidP="00DD73AE">
      <w:pPr>
        <w:suppressAutoHyphens/>
        <w:spacing w:before="120" w:after="80" w:line="36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VIST</w:t>
      </w:r>
      <w:r w:rsidR="00AC6793"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I</w:t>
      </w:r>
      <w:r w:rsidRPr="00A2320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, 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altresì, 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 successivi articoli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7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8 e 9</w:t>
      </w:r>
      <w:r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dell’Avviso</w:t>
      </w:r>
      <w:r w:rsidR="00AC6793" w:rsidRPr="00A23205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 xml:space="preserve"> </w:t>
      </w:r>
    </w:p>
    <w:p w14:paraId="24D066B1" w14:textId="77777777" w:rsidR="00275160" w:rsidRPr="006E27DE" w:rsidRDefault="00EB6F0D" w:rsidP="00DD73AE">
      <w:pPr>
        <w:suppressAutoHyphens/>
        <w:spacing w:before="120" w:after="80" w:line="36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6E2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CONSIDERATO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che 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l’Ente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ha presentato domanda di partecipazione protocollo n. </w:t>
      </w:r>
      <w:r w:rsidRPr="006E27DE">
        <w:rPr>
          <w:rFonts w:ascii="Times New Roman" w:hAnsi="Times New Roman" w:cs="Times New Roman"/>
          <w:sz w:val="24"/>
          <w:szCs w:val="24"/>
        </w:rPr>
        <w:t>…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del </w:t>
      </w:r>
      <w:r w:rsidRPr="006E27DE">
        <w:rPr>
          <w:rFonts w:ascii="Times New Roman" w:hAnsi="Times New Roman" w:cs="Times New Roman"/>
          <w:sz w:val="24"/>
          <w:szCs w:val="24"/>
        </w:rPr>
        <w:t>…</w:t>
      </w:r>
      <w:r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in risposta all’Avviso</w:t>
      </w:r>
      <w:r w:rsidR="00A8375D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e che </w:t>
      </w:r>
      <w:r w:rsidR="005509D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la verifica su </w:t>
      </w:r>
      <w:r w:rsidR="00A8375D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detta domanda</w:t>
      </w:r>
      <w:r w:rsidR="005509D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ha avuto esito positivo;</w:t>
      </w:r>
      <w:r w:rsidR="00A8375D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14:paraId="74165AD7" w14:textId="3D18996C" w:rsidR="00FF4723" w:rsidRPr="001F2712" w:rsidRDefault="00FF4723" w:rsidP="00E82C5D">
      <w:pPr>
        <w:suppressAutoHyphens/>
        <w:spacing w:before="120" w:after="80" w:line="36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0" w:name="_Hlk199243301"/>
      <w:r w:rsidRPr="00901A9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VISTO </w:t>
      </w:r>
      <w:r w:rsidRPr="00901A9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che </w:t>
      </w:r>
      <w:r w:rsidRPr="00901A90">
        <w:rPr>
          <w:rFonts w:ascii="Times New Roman" w:hAnsi="Times New Roman" w:cs="Times New Roman"/>
          <w:sz w:val="24"/>
          <w:szCs w:val="24"/>
        </w:rPr>
        <w:t>l’Ente ha dichiarato, ai sensi del D.P.R. 28 dicembre 2000, n. 445, che l’</w:t>
      </w:r>
      <w:r w:rsidR="000862B7" w:rsidRPr="00901A90">
        <w:rPr>
          <w:rFonts w:ascii="Times New Roman" w:hAnsi="Times New Roman" w:cs="Times New Roman"/>
          <w:sz w:val="24"/>
          <w:szCs w:val="24"/>
        </w:rPr>
        <w:t xml:space="preserve">infrastruttura </w:t>
      </w:r>
      <w:r w:rsidRPr="00901A90">
        <w:rPr>
          <w:rFonts w:ascii="Times New Roman" w:hAnsi="Times New Roman" w:cs="Times New Roman"/>
          <w:sz w:val="24"/>
          <w:szCs w:val="24"/>
        </w:rPr>
        <w:t>su cui si intende effettuare l’intervento non è realizzat</w:t>
      </w:r>
      <w:r w:rsidR="003D0A0C">
        <w:rPr>
          <w:rFonts w:ascii="Times New Roman" w:hAnsi="Times New Roman" w:cs="Times New Roman"/>
          <w:sz w:val="24"/>
          <w:szCs w:val="24"/>
        </w:rPr>
        <w:t>a</w:t>
      </w:r>
      <w:r w:rsidRPr="00901A90">
        <w:rPr>
          <w:rFonts w:ascii="Times New Roman" w:hAnsi="Times New Roman" w:cs="Times New Roman"/>
          <w:sz w:val="24"/>
          <w:szCs w:val="24"/>
        </w:rPr>
        <w:t xml:space="preserve"> in assenza o in difformità del necessario titolo abilitativo </w:t>
      </w:r>
      <w:r w:rsidR="000862B7" w:rsidRPr="00901A90">
        <w:rPr>
          <w:rFonts w:ascii="Times New Roman" w:hAnsi="Times New Roman" w:cs="Times New Roman"/>
          <w:sz w:val="24"/>
          <w:szCs w:val="24"/>
        </w:rPr>
        <w:t>o</w:t>
      </w:r>
      <w:r w:rsidR="002A25A9" w:rsidRPr="00901A90">
        <w:rPr>
          <w:rFonts w:ascii="Times New Roman" w:hAnsi="Times New Roman" w:cs="Times New Roman"/>
          <w:sz w:val="24"/>
          <w:szCs w:val="24"/>
        </w:rPr>
        <w:t xml:space="preserve">, </w:t>
      </w:r>
      <w:r w:rsidR="00E82C5D" w:rsidRPr="00901A90">
        <w:rPr>
          <w:rFonts w:ascii="Times New Roman" w:hAnsi="Times New Roman" w:cs="Times New Roman"/>
          <w:sz w:val="24"/>
          <w:szCs w:val="24"/>
        </w:rPr>
        <w:t>comunque</w:t>
      </w:r>
      <w:r w:rsidR="002A25A9" w:rsidRPr="00901A90">
        <w:rPr>
          <w:rFonts w:ascii="Times New Roman" w:hAnsi="Times New Roman" w:cs="Times New Roman"/>
          <w:sz w:val="24"/>
          <w:szCs w:val="24"/>
        </w:rPr>
        <w:t>,</w:t>
      </w:r>
      <w:r w:rsidR="00C03D93" w:rsidRPr="00901A90">
        <w:rPr>
          <w:rFonts w:ascii="Times New Roman" w:hAnsi="Times New Roman" w:cs="Times New Roman"/>
          <w:sz w:val="24"/>
          <w:szCs w:val="24"/>
        </w:rPr>
        <w:t xml:space="preserve"> in violazione della vige</w:t>
      </w:r>
      <w:r w:rsidR="004B594C" w:rsidRPr="00901A90">
        <w:rPr>
          <w:rFonts w:ascii="Times New Roman" w:hAnsi="Times New Roman" w:cs="Times New Roman"/>
          <w:sz w:val="24"/>
          <w:szCs w:val="24"/>
        </w:rPr>
        <w:t>nte normativa di settore</w:t>
      </w:r>
      <w:r w:rsidR="00223C1E" w:rsidRPr="00901A90">
        <w:rPr>
          <w:rFonts w:ascii="Times New Roman" w:hAnsi="Times New Roman" w:cs="Times New Roman"/>
          <w:sz w:val="24"/>
          <w:szCs w:val="24"/>
        </w:rPr>
        <w:t xml:space="preserve">, </w:t>
      </w:r>
      <w:r w:rsidRPr="00901A90">
        <w:rPr>
          <w:rFonts w:ascii="Times New Roman" w:hAnsi="Times New Roman" w:cs="Times New Roman"/>
          <w:sz w:val="24"/>
          <w:szCs w:val="24"/>
        </w:rPr>
        <w:t xml:space="preserve">in conformità a quanto previsto dall’articolo 7, comma 2, dell’Avviso del </w:t>
      </w:r>
      <w:r w:rsidR="006E27DE">
        <w:rPr>
          <w:rFonts w:ascii="Times New Roman" w:hAnsi="Times New Roman" w:cs="Times New Roman"/>
          <w:sz w:val="24"/>
          <w:szCs w:val="24"/>
        </w:rPr>
        <w:t>2 dicembre</w:t>
      </w:r>
      <w:r w:rsidRPr="00901A90">
        <w:rPr>
          <w:rFonts w:ascii="Times New Roman" w:hAnsi="Times New Roman" w:cs="Times New Roman"/>
          <w:sz w:val="24"/>
          <w:szCs w:val="24"/>
        </w:rPr>
        <w:t xml:space="preserve"> 2024;</w:t>
      </w:r>
      <w:r w:rsidRPr="00A2320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424EAEC" w14:textId="7A12BF77" w:rsidR="00431C28" w:rsidRPr="004E0CBC" w:rsidRDefault="004B748D" w:rsidP="6BE447BC">
      <w:pPr>
        <w:suppressAutoHyphens/>
        <w:spacing w:before="120" w:after="80" w:line="360" w:lineRule="auto"/>
        <w:ind w:left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6E2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  <w:t>RITENUTO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C956E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dunque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F27EE9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di </w:t>
      </w:r>
      <w:r w:rsidR="0039418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poter </w:t>
      </w:r>
      <w:r w:rsidR="00F27EE9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riconoscere </w:t>
      </w:r>
      <w:r w:rsidR="006118A1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al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l’Ente</w:t>
      </w:r>
      <w:r w:rsidR="003F709A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</w:t>
      </w:r>
      <w:r w:rsidR="006B175E" w:rsidRPr="006E27D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431C28" w:rsidRPr="006E27DE">
        <w:rPr>
          <w:rFonts w:ascii="Times New Roman" w:hAnsi="Times New Roman" w:cs="Times New Roman"/>
          <w:sz w:val="24"/>
          <w:szCs w:val="24"/>
        </w:rPr>
        <w:t>p</w:t>
      </w:r>
      <w:r w:rsidR="001F52DD" w:rsidRPr="006E27DE">
        <w:rPr>
          <w:rFonts w:ascii="Times New Roman" w:hAnsi="Times New Roman" w:cs="Times New Roman"/>
          <w:sz w:val="24"/>
          <w:szCs w:val="24"/>
        </w:rPr>
        <w:t xml:space="preserve">er la realizzazione </w:t>
      </w:r>
      <w:r w:rsidR="00124F1B" w:rsidRPr="006E27DE">
        <w:rPr>
          <w:rFonts w:ascii="Times New Roman" w:hAnsi="Times New Roman" w:cs="Times New Roman"/>
          <w:sz w:val="24"/>
          <w:szCs w:val="24"/>
        </w:rPr>
        <w:t>dell’intervento</w:t>
      </w:r>
      <w:r w:rsid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CA5EB6" w:rsidRPr="006E27DE">
        <w:rPr>
          <w:rFonts w:ascii="Times New Roman" w:hAnsi="Times New Roman" w:cs="Times New Roman"/>
          <w:sz w:val="24"/>
          <w:szCs w:val="24"/>
        </w:rPr>
        <w:t>…</w:t>
      </w:r>
      <w:r w:rsidR="00124F1B" w:rsidRPr="006E27DE">
        <w:rPr>
          <w:rFonts w:ascii="Times New Roman" w:hAnsi="Times New Roman" w:cs="Times New Roman"/>
          <w:sz w:val="24"/>
          <w:szCs w:val="24"/>
        </w:rPr>
        <w:t xml:space="preserve"> nel Comune </w:t>
      </w:r>
      <w:r w:rsidR="00B12665" w:rsidRPr="006E27DE">
        <w:rPr>
          <w:rFonts w:ascii="Times New Roman" w:hAnsi="Times New Roman" w:cs="Times New Roman"/>
          <w:sz w:val="24"/>
          <w:szCs w:val="24"/>
        </w:rPr>
        <w:t xml:space="preserve">di </w:t>
      </w:r>
      <w:r w:rsidR="00CA5EB6" w:rsidRPr="006E27DE">
        <w:rPr>
          <w:rFonts w:ascii="Times New Roman" w:hAnsi="Times New Roman" w:cs="Times New Roman"/>
          <w:sz w:val="24"/>
          <w:szCs w:val="24"/>
        </w:rPr>
        <w:t>…</w:t>
      </w:r>
      <w:r w:rsidR="007B2674" w:rsidRPr="006E27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42A0" w:rsidRPr="006E27DE">
        <w:rPr>
          <w:rFonts w:ascii="Times New Roman" w:hAnsi="Times New Roman" w:cs="Times New Roman"/>
          <w:sz w:val="24"/>
          <w:szCs w:val="24"/>
        </w:rPr>
        <w:t>P</w:t>
      </w:r>
      <w:r w:rsidR="00124F1B" w:rsidRPr="006E27DE">
        <w:rPr>
          <w:rFonts w:ascii="Times New Roman" w:hAnsi="Times New Roman" w:cs="Times New Roman"/>
          <w:sz w:val="24"/>
          <w:szCs w:val="24"/>
        </w:rPr>
        <w:t>rov</w:t>
      </w:r>
      <w:proofErr w:type="spellEnd"/>
      <w:r w:rsidR="00CA5EB6" w:rsidRPr="006E27DE">
        <w:rPr>
          <w:rFonts w:ascii="Times New Roman" w:hAnsi="Times New Roman" w:cs="Times New Roman"/>
          <w:sz w:val="24"/>
          <w:szCs w:val="24"/>
        </w:rPr>
        <w:t>…</w:t>
      </w:r>
      <w:r w:rsidR="0048027B" w:rsidRPr="006E27DE">
        <w:rPr>
          <w:rFonts w:ascii="Times New Roman" w:hAnsi="Times New Roman" w:cs="Times New Roman"/>
          <w:sz w:val="24"/>
          <w:szCs w:val="24"/>
        </w:rPr>
        <w:t xml:space="preserve">, </w:t>
      </w:r>
      <w:r w:rsidR="00A0756F">
        <w:rPr>
          <w:rFonts w:ascii="Times New Roman" w:hAnsi="Times New Roman" w:cs="Times New Roman"/>
          <w:sz w:val="24"/>
          <w:szCs w:val="24"/>
        </w:rPr>
        <w:t>I</w:t>
      </w:r>
      <w:r w:rsidR="0048027B" w:rsidRPr="006E27DE">
        <w:rPr>
          <w:rFonts w:ascii="Times New Roman" w:hAnsi="Times New Roman" w:cs="Times New Roman"/>
          <w:sz w:val="24"/>
          <w:szCs w:val="24"/>
        </w:rPr>
        <w:t xml:space="preserve">sola </w:t>
      </w:r>
      <w:r w:rsidR="00A0756F">
        <w:rPr>
          <w:rFonts w:ascii="Times New Roman" w:hAnsi="Times New Roman" w:cs="Times New Roman"/>
          <w:sz w:val="24"/>
          <w:szCs w:val="24"/>
        </w:rPr>
        <w:t>di</w:t>
      </w:r>
      <w:r w:rsidR="0048027B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CA5EB6" w:rsidRPr="006E27DE">
        <w:rPr>
          <w:rFonts w:ascii="Times New Roman" w:hAnsi="Times New Roman" w:cs="Times New Roman"/>
          <w:sz w:val="24"/>
          <w:szCs w:val="24"/>
        </w:rPr>
        <w:t>…</w:t>
      </w:r>
      <w:r w:rsidR="00C956EE" w:rsidRPr="006E27DE">
        <w:rPr>
          <w:rFonts w:ascii="Times New Roman" w:hAnsi="Times New Roman" w:cs="Times New Roman"/>
          <w:sz w:val="24"/>
          <w:szCs w:val="24"/>
        </w:rPr>
        <w:t>, CUP</w:t>
      </w:r>
      <w:r w:rsidR="003F709A" w:rsidRPr="006E27DE">
        <w:rPr>
          <w:rFonts w:ascii="Times New Roman" w:hAnsi="Times New Roman" w:cs="Times New Roman"/>
          <w:sz w:val="24"/>
          <w:szCs w:val="24"/>
        </w:rPr>
        <w:t xml:space="preserve">…, un finanziamento massimo di euro … - corrispondente </w:t>
      </w:r>
      <w:r w:rsidR="003F709A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all’importo riportato, in corrispondenza del </w:t>
      </w:r>
      <w:proofErr w:type="gramStart"/>
      <w:r w:rsidR="003F709A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predetto</w:t>
      </w:r>
      <w:proofErr w:type="gramEnd"/>
      <w:r w:rsidR="003F709A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intervento,</w:t>
      </w:r>
      <w:r w:rsidR="00E1551E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8B5A29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negli</w:t>
      </w:r>
      <w:r w:rsidR="003F709A" w:rsidRPr="004E0CBC" w:rsidDel="00FF3953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F3953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elenchi di cui alla Tavola 2 allegata al decreto dell’8 agosto 2025 e alla tabella annessa all’articolo 1, comma 1, del decreto di scorrimento</w:t>
      </w:r>
      <w:r w:rsidR="00860423" w:rsidRPr="004E0CBC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;</w:t>
      </w:r>
    </w:p>
    <w:p w14:paraId="2D376E8C" w14:textId="348ECDBA" w:rsidR="00547FDA" w:rsidRPr="001D7E1E" w:rsidRDefault="00547FDA" w:rsidP="00DD73AE">
      <w:pPr>
        <w:suppressAutoHyphens/>
        <w:spacing w:before="120" w:after="8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27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CONSIDERATO </w:t>
      </w:r>
      <w:r w:rsidRPr="001F2712">
        <w:rPr>
          <w:rFonts w:ascii="Times New Roman" w:hAnsi="Times New Roman" w:cs="Times New Roman"/>
          <w:sz w:val="24"/>
          <w:szCs w:val="24"/>
        </w:rPr>
        <w:t>che, ai sensi della delibera CIPE 29 settembre 2004, n. 24, il CUP assegnato alle opere dovrà essere evidenziato in tutta la documentazione amministrativa e contabile riguardante l’opera stessa;</w:t>
      </w:r>
    </w:p>
    <w:p w14:paraId="4EC8BAA5" w14:textId="308CE6C7" w:rsidR="00DF721E" w:rsidRPr="001F2712" w:rsidRDefault="00DF721E" w:rsidP="00DD73AE">
      <w:pPr>
        <w:suppressAutoHyphens/>
        <w:spacing w:before="120" w:after="8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2712">
        <w:rPr>
          <w:rFonts w:ascii="Times New Roman" w:hAnsi="Times New Roman" w:cs="Times New Roman"/>
          <w:b/>
          <w:sz w:val="24"/>
          <w:szCs w:val="24"/>
        </w:rPr>
        <w:t xml:space="preserve">RITENUTO </w:t>
      </w:r>
      <w:r w:rsidRPr="001F2712">
        <w:rPr>
          <w:rFonts w:ascii="Times New Roman" w:hAnsi="Times New Roman" w:cs="Times New Roman"/>
          <w:sz w:val="24"/>
          <w:szCs w:val="24"/>
        </w:rPr>
        <w:t>di dover procedere alla sottoscrizione d</w:t>
      </w:r>
      <w:r w:rsidR="00E16630" w:rsidRPr="001F2712">
        <w:rPr>
          <w:rFonts w:ascii="Times New Roman" w:hAnsi="Times New Roman" w:cs="Times New Roman"/>
          <w:sz w:val="24"/>
          <w:szCs w:val="24"/>
        </w:rPr>
        <w:t>el</w:t>
      </w:r>
      <w:r w:rsidRPr="001F2712">
        <w:rPr>
          <w:rFonts w:ascii="Times New Roman" w:hAnsi="Times New Roman" w:cs="Times New Roman"/>
          <w:sz w:val="24"/>
          <w:szCs w:val="24"/>
        </w:rPr>
        <w:t xml:space="preserve"> d</w:t>
      </w:r>
      <w:r w:rsidR="00B3016A" w:rsidRPr="001F2712">
        <w:rPr>
          <w:rFonts w:ascii="Times New Roman" w:hAnsi="Times New Roman" w:cs="Times New Roman"/>
          <w:sz w:val="24"/>
          <w:szCs w:val="24"/>
        </w:rPr>
        <w:t xml:space="preserve">isciplinare per il finanziamento (di seguito, anche </w:t>
      </w:r>
      <w:r w:rsidR="2542E09B" w:rsidRPr="6CFEAA04">
        <w:rPr>
          <w:rFonts w:ascii="Times New Roman" w:hAnsi="Times New Roman" w:cs="Times New Roman"/>
          <w:sz w:val="24"/>
          <w:szCs w:val="24"/>
        </w:rPr>
        <w:t>“</w:t>
      </w:r>
      <w:r w:rsidR="00B3016A" w:rsidRPr="004E0CBC">
        <w:rPr>
          <w:rFonts w:ascii="Times New Roman" w:hAnsi="Times New Roman" w:cs="Times New Roman"/>
          <w:i/>
          <w:sz w:val="24"/>
          <w:szCs w:val="24"/>
        </w:rPr>
        <w:t>Disciplinare</w:t>
      </w:r>
      <w:r w:rsidR="0241FDFC" w:rsidRPr="6CFEAA04">
        <w:rPr>
          <w:rFonts w:ascii="Times New Roman" w:hAnsi="Times New Roman" w:cs="Times New Roman"/>
          <w:sz w:val="24"/>
          <w:szCs w:val="24"/>
        </w:rPr>
        <w:t>”</w:t>
      </w:r>
      <w:r w:rsidR="00B3016A" w:rsidRPr="6CFEAA04">
        <w:rPr>
          <w:rFonts w:ascii="Times New Roman" w:hAnsi="Times New Roman" w:cs="Times New Roman"/>
          <w:sz w:val="24"/>
          <w:szCs w:val="24"/>
        </w:rPr>
        <w:t>)</w:t>
      </w:r>
      <w:r w:rsidR="00B3016A" w:rsidRPr="001F2712">
        <w:rPr>
          <w:rFonts w:ascii="Times New Roman" w:hAnsi="Times New Roman" w:cs="Times New Roman"/>
          <w:sz w:val="24"/>
          <w:szCs w:val="24"/>
        </w:rPr>
        <w:t xml:space="preserve"> </w:t>
      </w:r>
      <w:r w:rsidR="00E16630" w:rsidRPr="001F2712">
        <w:rPr>
          <w:rFonts w:ascii="Times New Roman" w:hAnsi="Times New Roman" w:cs="Times New Roman"/>
          <w:sz w:val="24"/>
          <w:szCs w:val="24"/>
        </w:rPr>
        <w:t>previsto dal citato articolo 6 dell’Avviso</w:t>
      </w:r>
      <w:r w:rsidRPr="001F2712">
        <w:rPr>
          <w:rFonts w:ascii="Times New Roman" w:hAnsi="Times New Roman" w:cs="Times New Roman"/>
          <w:sz w:val="24"/>
          <w:szCs w:val="24"/>
        </w:rPr>
        <w:t>;</w:t>
      </w:r>
    </w:p>
    <w:p w14:paraId="2E6CFC15" w14:textId="121E94B5" w:rsidR="001D7E1E" w:rsidRPr="00E50D9F" w:rsidRDefault="00435148" w:rsidP="00DD73AE">
      <w:pPr>
        <w:pStyle w:val="Paragrafoelenco"/>
        <w:widowControl w:val="0"/>
        <w:tabs>
          <w:tab w:val="left" w:pos="906"/>
          <w:tab w:val="left" w:leader="dot" w:pos="9679"/>
        </w:tabs>
        <w:autoSpaceDE w:val="0"/>
        <w:autoSpaceDN w:val="0"/>
        <w:spacing w:before="120" w:after="80" w:line="360" w:lineRule="auto"/>
        <w:ind w:left="284" w:right="110"/>
        <w:jc w:val="both"/>
        <w:rPr>
          <w:rFonts w:ascii="Times New Roman" w:hAnsi="Times New Roman" w:cs="Times New Roman"/>
          <w:sz w:val="24"/>
          <w:szCs w:val="24"/>
        </w:rPr>
      </w:pPr>
      <w:r w:rsidRPr="003A0240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 w:rsidR="003A0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="001D7E1E">
        <w:rPr>
          <w:rFonts w:ascii="Times New Roman" w:hAnsi="Times New Roman" w:cs="Times New Roman"/>
          <w:sz w:val="24"/>
          <w:szCs w:val="24"/>
        </w:rPr>
        <w:t>gli oneri derivanti d</w:t>
      </w:r>
      <w:r w:rsidR="001D7E1E" w:rsidRPr="00E50D9F">
        <w:rPr>
          <w:rFonts w:ascii="Times New Roman" w:hAnsi="Times New Roman" w:cs="Times New Roman"/>
          <w:sz w:val="24"/>
          <w:szCs w:val="24"/>
        </w:rPr>
        <w:t>alla sottoscrizione del</w:t>
      </w:r>
      <w:r w:rsidR="00B3016A">
        <w:rPr>
          <w:rFonts w:ascii="Times New Roman" w:hAnsi="Times New Roman" w:cs="Times New Roman"/>
          <w:sz w:val="24"/>
          <w:szCs w:val="24"/>
        </w:rPr>
        <w:t xml:space="preserve"> suddetto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 Disciplinare </w:t>
      </w:r>
      <w:r w:rsidR="001D7E1E">
        <w:rPr>
          <w:rFonts w:ascii="Times New Roman" w:hAnsi="Times New Roman" w:cs="Times New Roman"/>
          <w:sz w:val="24"/>
          <w:szCs w:val="24"/>
        </w:rPr>
        <w:t>sono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 post</w:t>
      </w:r>
      <w:r w:rsidR="001D7E1E">
        <w:rPr>
          <w:rFonts w:ascii="Times New Roman" w:hAnsi="Times New Roman" w:cs="Times New Roman"/>
          <w:sz w:val="24"/>
          <w:szCs w:val="24"/>
        </w:rPr>
        <w:t>i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 a carico del cap</w:t>
      </w:r>
      <w:r w:rsidR="007360C2">
        <w:rPr>
          <w:rFonts w:ascii="Times New Roman" w:hAnsi="Times New Roman" w:cs="Times New Roman"/>
          <w:sz w:val="24"/>
          <w:szCs w:val="24"/>
        </w:rPr>
        <w:t>itolo n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. </w:t>
      </w:r>
      <w:r w:rsidR="001D7E1E">
        <w:rPr>
          <w:rFonts w:ascii="Times New Roman" w:hAnsi="Times New Roman" w:cs="Times New Roman"/>
          <w:sz w:val="24"/>
          <w:szCs w:val="24"/>
        </w:rPr>
        <w:t>908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 - PG 30, istituito presso il Centro di Responsabilità 2 “Casa Italia” del bilancio di previsione della Presidenza del Consiglio dei ministri, </w:t>
      </w:r>
      <w:r w:rsidR="001D7E1E">
        <w:rPr>
          <w:rFonts w:ascii="Times New Roman" w:hAnsi="Times New Roman" w:cs="Times New Roman"/>
          <w:sz w:val="24"/>
          <w:szCs w:val="24"/>
        </w:rPr>
        <w:t>esercizio finanziario</w:t>
      </w:r>
      <w:r w:rsidR="001D7E1E" w:rsidRPr="00E50D9F">
        <w:rPr>
          <w:rFonts w:ascii="Times New Roman" w:hAnsi="Times New Roman" w:cs="Times New Roman"/>
          <w:sz w:val="24"/>
          <w:szCs w:val="24"/>
        </w:rPr>
        <w:t xml:space="preserve"> 202</w:t>
      </w:r>
      <w:r w:rsidR="006E27DE">
        <w:rPr>
          <w:rFonts w:ascii="Times New Roman" w:hAnsi="Times New Roman" w:cs="Times New Roman"/>
          <w:sz w:val="24"/>
          <w:szCs w:val="24"/>
        </w:rPr>
        <w:t>5</w:t>
      </w:r>
      <w:r w:rsidR="001D7E1E" w:rsidRPr="00E50D9F">
        <w:rPr>
          <w:rFonts w:ascii="Times New Roman" w:hAnsi="Times New Roman" w:cs="Times New Roman"/>
          <w:sz w:val="24"/>
          <w:szCs w:val="24"/>
        </w:rPr>
        <w:t>, che presenta la necessaria disponibilità finanziaria</w:t>
      </w:r>
      <w:r w:rsidR="002977FA">
        <w:rPr>
          <w:rFonts w:ascii="Times New Roman" w:hAnsi="Times New Roman" w:cs="Times New Roman"/>
          <w:sz w:val="24"/>
          <w:szCs w:val="24"/>
        </w:rPr>
        <w:t xml:space="preserve"> </w:t>
      </w:r>
      <w:r w:rsidR="002977FA">
        <w:rPr>
          <w:rFonts w:ascii="Times New Roman" w:eastAsia="Times New Roman" w:hAnsi="Times New Roman"/>
          <w:sz w:val="24"/>
          <w:szCs w:val="24"/>
        </w:rPr>
        <w:t xml:space="preserve">(impegno </w:t>
      </w:r>
      <w:r w:rsidR="002977FA" w:rsidRPr="006E27DE">
        <w:rPr>
          <w:rFonts w:ascii="Times New Roman" w:eastAsia="Times New Roman" w:hAnsi="Times New Roman"/>
          <w:sz w:val="24"/>
          <w:szCs w:val="24"/>
        </w:rPr>
        <w:t xml:space="preserve">SICOGE n. </w:t>
      </w:r>
      <w:r w:rsidR="002977FA" w:rsidRPr="006E27DE">
        <w:rPr>
          <w:rFonts w:ascii="Times New Roman" w:hAnsi="Times New Roman"/>
          <w:sz w:val="24"/>
          <w:szCs w:val="24"/>
        </w:rPr>
        <w:t>…</w:t>
      </w:r>
      <w:r w:rsidR="002977FA" w:rsidRPr="006E27DE">
        <w:rPr>
          <w:rFonts w:ascii="Times New Roman" w:eastAsia="Times New Roman" w:hAnsi="Times New Roman"/>
          <w:sz w:val="24"/>
          <w:szCs w:val="24"/>
        </w:rPr>
        <w:t>)</w:t>
      </w:r>
      <w:r w:rsidR="001D7E1E" w:rsidRPr="006E27DE">
        <w:rPr>
          <w:rFonts w:ascii="Times New Roman" w:hAnsi="Times New Roman" w:cs="Times New Roman"/>
          <w:sz w:val="24"/>
          <w:szCs w:val="24"/>
        </w:rPr>
        <w:t>;</w:t>
      </w:r>
    </w:p>
    <w:p w14:paraId="31DFD207" w14:textId="00B51AFA" w:rsidR="00580719" w:rsidRPr="009C3CFE" w:rsidRDefault="003A0240" w:rsidP="00DD73AE">
      <w:pPr>
        <w:suppressAutoHyphens/>
        <w:spacing w:before="120" w:after="8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A0240">
        <w:rPr>
          <w:rFonts w:ascii="Times New Roman" w:hAnsi="Times New Roman" w:cs="Times New Roman"/>
          <w:b/>
          <w:bCs/>
          <w:sz w:val="24"/>
          <w:szCs w:val="24"/>
        </w:rPr>
        <w:t>CONSIDERATO</w:t>
      </w:r>
      <w:r>
        <w:rPr>
          <w:rFonts w:ascii="Times New Roman" w:hAnsi="Times New Roman" w:cs="Times New Roman"/>
          <w:sz w:val="24"/>
          <w:szCs w:val="24"/>
        </w:rPr>
        <w:t xml:space="preserve">, infine, </w:t>
      </w:r>
      <w:r w:rsidR="00580719" w:rsidRPr="00E50D9F">
        <w:rPr>
          <w:rFonts w:ascii="Times New Roman" w:hAnsi="Times New Roman" w:cs="Times New Roman"/>
          <w:sz w:val="24"/>
          <w:szCs w:val="24"/>
        </w:rPr>
        <w:t>per qu</w:t>
      </w:r>
      <w:r w:rsidR="00580719" w:rsidRPr="00DC6A9B">
        <w:rPr>
          <w:rFonts w:ascii="Times New Roman" w:eastAsia="Times New Roman" w:hAnsi="Times New Roman" w:cs="Times New Roman"/>
          <w:color w:val="auto"/>
          <w:sz w:val="24"/>
          <w:szCs w:val="24"/>
        </w:rPr>
        <w:t>anto</w:t>
      </w:r>
      <w:r w:rsidR="00580719" w:rsidRPr="00E50D9F">
        <w:rPr>
          <w:rFonts w:ascii="Times New Roman" w:hAnsi="Times New Roman" w:cs="Times New Roman"/>
          <w:sz w:val="24"/>
          <w:szCs w:val="24"/>
        </w:rPr>
        <w:t xml:space="preserve"> non espressamente disciplinato </w:t>
      </w:r>
      <w:r w:rsidR="00B3016A">
        <w:rPr>
          <w:rFonts w:ascii="Times New Roman" w:hAnsi="Times New Roman" w:cs="Times New Roman"/>
          <w:sz w:val="24"/>
          <w:szCs w:val="24"/>
        </w:rPr>
        <w:t>nel</w:t>
      </w:r>
      <w:r w:rsidR="00580719" w:rsidRPr="00E50D9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106C" w:rsidRPr="00E50D9F">
        <w:rPr>
          <w:rFonts w:ascii="Times New Roman" w:hAnsi="Times New Roman" w:cs="Times New Roman"/>
          <w:iCs/>
          <w:sz w:val="24"/>
          <w:szCs w:val="24"/>
        </w:rPr>
        <w:t>Disciplinare</w:t>
      </w:r>
      <w:r w:rsidR="00580719" w:rsidRPr="00E50D9F">
        <w:rPr>
          <w:rFonts w:ascii="Times New Roman" w:hAnsi="Times New Roman" w:cs="Times New Roman"/>
          <w:iCs/>
          <w:sz w:val="24"/>
          <w:szCs w:val="24"/>
        </w:rPr>
        <w:t>, si rinvia alle disposizioni de</w:t>
      </w:r>
      <w:r w:rsidR="00420D22" w:rsidRPr="00E50D9F">
        <w:rPr>
          <w:rFonts w:ascii="Times New Roman" w:hAnsi="Times New Roman" w:cs="Times New Roman"/>
          <w:iCs/>
          <w:sz w:val="24"/>
          <w:szCs w:val="24"/>
        </w:rPr>
        <w:t>gli Avvisi pubblici richiamati in premessa</w:t>
      </w:r>
      <w:r w:rsidR="00580719" w:rsidRPr="00E50D9F">
        <w:rPr>
          <w:rFonts w:ascii="Times New Roman" w:hAnsi="Times New Roman" w:cs="Times New Roman"/>
          <w:iCs/>
          <w:sz w:val="24"/>
          <w:szCs w:val="24"/>
        </w:rPr>
        <w:t>;</w:t>
      </w:r>
    </w:p>
    <w:p w14:paraId="1FE51D28" w14:textId="77777777" w:rsidR="005B53F6" w:rsidRDefault="005B53F6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5BA7FE1" w14:textId="7542D4A8" w:rsidR="00DF721E" w:rsidRDefault="00DC6A9B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7648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532C61E" w14:textId="36715AF0" w:rsidR="00DC6A9B" w:rsidRDefault="00D76481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7648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SI CONVIENE E SI STIPULA</w:t>
      </w:r>
      <w:r w:rsidR="00DC6A9B" w:rsidRPr="00DC6A9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QUANTO SEGUE</w:t>
      </w:r>
    </w:p>
    <w:p w14:paraId="626166DB" w14:textId="77777777" w:rsidR="009C3CFE" w:rsidRDefault="009C3CFE" w:rsidP="00DD73AE">
      <w:pPr>
        <w:spacing w:before="120" w:after="8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8C3FA3" w14:textId="77777777" w:rsidR="00476BED" w:rsidRPr="006A4077" w:rsidRDefault="00476BED" w:rsidP="00DD73AE">
      <w:pPr>
        <w:spacing w:before="120" w:after="8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D96050" w14:textId="77777777" w:rsidR="00D76481" w:rsidRPr="0028547B" w:rsidRDefault="00D76481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Articolo 1 </w:t>
      </w:r>
    </w:p>
    <w:p w14:paraId="3489FEE7" w14:textId="0DE52999" w:rsidR="00431C28" w:rsidRPr="0028547B" w:rsidRDefault="004C0CC0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8547B">
        <w:rPr>
          <w:rFonts w:ascii="Times New Roman" w:hAnsi="Times New Roman" w:cs="Times New Roman"/>
          <w:i/>
          <w:iCs/>
          <w:sz w:val="24"/>
          <w:szCs w:val="24"/>
        </w:rPr>
        <w:t>(Valore delle premesse)</w:t>
      </w:r>
    </w:p>
    <w:p w14:paraId="31194F54" w14:textId="008BAAF5" w:rsidR="00037754" w:rsidRPr="002E2506" w:rsidRDefault="00037754" w:rsidP="00DD73AE">
      <w:pPr>
        <w:pStyle w:val="Paragrafoelenco"/>
        <w:numPr>
          <w:ilvl w:val="0"/>
          <w:numId w:val="49"/>
        </w:numPr>
        <w:spacing w:before="120" w:after="8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2506">
        <w:rPr>
          <w:rFonts w:ascii="Times New Roman" w:hAnsi="Times New Roman" w:cs="Times New Roman"/>
          <w:sz w:val="24"/>
          <w:szCs w:val="24"/>
        </w:rPr>
        <w:t>Le premesse, gli allegati e tutti i documenti in essi richiamati, ancorché non materialmente allegati, costituiscono parte integrante e sostanziale del presente Disciplinare, unitamente a</w:t>
      </w:r>
      <w:r w:rsidR="008863C1" w:rsidRPr="002E2506">
        <w:rPr>
          <w:rFonts w:ascii="Times New Roman" w:hAnsi="Times New Roman" w:cs="Times New Roman"/>
          <w:sz w:val="24"/>
          <w:szCs w:val="24"/>
        </w:rPr>
        <w:t>l</w:t>
      </w:r>
      <w:r w:rsidRPr="002E2506">
        <w:rPr>
          <w:rFonts w:ascii="Times New Roman" w:hAnsi="Times New Roman" w:cs="Times New Roman"/>
          <w:sz w:val="24"/>
          <w:szCs w:val="24"/>
        </w:rPr>
        <w:t>l</w:t>
      </w:r>
      <w:r w:rsidR="008863C1" w:rsidRPr="002E2506">
        <w:rPr>
          <w:rFonts w:ascii="Times New Roman" w:hAnsi="Times New Roman" w:cs="Times New Roman"/>
          <w:sz w:val="24"/>
          <w:szCs w:val="24"/>
        </w:rPr>
        <w:t>a</w:t>
      </w:r>
      <w:r w:rsidR="00FE5C47" w:rsidRPr="002E2506">
        <w:rPr>
          <w:rFonts w:ascii="Times New Roman" w:hAnsi="Times New Roman" w:cs="Times New Roman"/>
          <w:sz w:val="24"/>
          <w:szCs w:val="24"/>
        </w:rPr>
        <w:t xml:space="preserve"> </w:t>
      </w:r>
      <w:r w:rsidRPr="002E2506">
        <w:rPr>
          <w:rFonts w:ascii="Times New Roman" w:hAnsi="Times New Roman" w:cs="Times New Roman"/>
          <w:sz w:val="24"/>
          <w:szCs w:val="24"/>
        </w:rPr>
        <w:t xml:space="preserve">Proposta progettuale </w:t>
      </w:r>
      <w:r w:rsidR="005F5CE7">
        <w:rPr>
          <w:rFonts w:ascii="Times New Roman" w:hAnsi="Times New Roman" w:cs="Times New Roman"/>
          <w:sz w:val="24"/>
          <w:szCs w:val="24"/>
        </w:rPr>
        <w:t>ammessa</w:t>
      </w:r>
      <w:r w:rsidR="008073C0" w:rsidRPr="002E2506">
        <w:rPr>
          <w:rFonts w:ascii="Times New Roman" w:hAnsi="Times New Roman" w:cs="Times New Roman"/>
          <w:sz w:val="24"/>
          <w:szCs w:val="24"/>
        </w:rPr>
        <w:t xml:space="preserve"> con decreto </w:t>
      </w:r>
      <w:r w:rsidR="008073C0" w:rsidRPr="002E2506">
        <w:rPr>
          <w:rFonts w:ascii="Times New Roman" w:eastAsia="Times New Roman" w:hAnsi="Times New Roman"/>
          <w:sz w:val="24"/>
          <w:szCs w:val="24"/>
        </w:rPr>
        <w:t>del</w:t>
      </w:r>
      <w:r w:rsidR="00F16DF8">
        <w:rPr>
          <w:rFonts w:ascii="Times New Roman" w:eastAsia="Times New Roman" w:hAnsi="Times New Roman"/>
          <w:sz w:val="24"/>
          <w:szCs w:val="24"/>
        </w:rPr>
        <w:t>l’</w:t>
      </w:r>
      <w:r w:rsidR="006E27DE">
        <w:rPr>
          <w:rFonts w:ascii="Times New Roman" w:eastAsia="Times New Roman" w:hAnsi="Times New Roman"/>
          <w:sz w:val="24"/>
          <w:szCs w:val="24"/>
        </w:rPr>
        <w:t>8 agosto 2025</w:t>
      </w:r>
      <w:r w:rsidR="009E71AA">
        <w:rPr>
          <w:rFonts w:ascii="Times New Roman" w:eastAsia="Times New Roman" w:hAnsi="Times New Roman"/>
          <w:sz w:val="24"/>
          <w:szCs w:val="24"/>
        </w:rPr>
        <w:t xml:space="preserve"> </w:t>
      </w:r>
      <w:r w:rsidR="00847E3C">
        <w:rPr>
          <w:rFonts w:ascii="Times New Roman" w:eastAsia="Times New Roman" w:hAnsi="Times New Roman"/>
          <w:sz w:val="24"/>
          <w:szCs w:val="24"/>
        </w:rPr>
        <w:t xml:space="preserve">e </w:t>
      </w:r>
      <w:r w:rsidR="004A1AF5">
        <w:rPr>
          <w:rFonts w:ascii="Times New Roman" w:eastAsia="Times New Roman" w:hAnsi="Times New Roman"/>
          <w:sz w:val="24"/>
          <w:szCs w:val="24"/>
        </w:rPr>
        <w:t xml:space="preserve">successivo </w:t>
      </w:r>
      <w:r w:rsidR="009963E3">
        <w:rPr>
          <w:rFonts w:ascii="Times New Roman" w:eastAsia="Times New Roman" w:hAnsi="Times New Roman"/>
          <w:sz w:val="24"/>
          <w:szCs w:val="24"/>
        </w:rPr>
        <w:t xml:space="preserve">decreto </w:t>
      </w:r>
      <w:r w:rsidR="00847E3C">
        <w:rPr>
          <w:rFonts w:ascii="Times New Roman" w:eastAsia="Times New Roman" w:hAnsi="Times New Roman"/>
          <w:sz w:val="24"/>
          <w:szCs w:val="24"/>
        </w:rPr>
        <w:t>del 10 settembre 20</w:t>
      </w:r>
      <w:r w:rsidR="009963E3">
        <w:rPr>
          <w:rFonts w:ascii="Times New Roman" w:eastAsia="Times New Roman" w:hAnsi="Times New Roman"/>
          <w:sz w:val="24"/>
          <w:szCs w:val="24"/>
        </w:rPr>
        <w:t>25</w:t>
      </w:r>
      <w:r w:rsidR="00B10193" w:rsidRPr="6CFEAA04">
        <w:rPr>
          <w:rFonts w:ascii="Times New Roman" w:eastAsia="Times New Roman" w:hAnsi="Times New Roman"/>
          <w:sz w:val="24"/>
          <w:szCs w:val="24"/>
        </w:rPr>
        <w:t>.</w:t>
      </w:r>
      <w:r w:rsidR="008863C1" w:rsidRPr="002E2506">
        <w:rPr>
          <w:rFonts w:ascii="Times New Roman" w:hAnsi="Times New Roman" w:cs="Times New Roman"/>
          <w:sz w:val="24"/>
          <w:szCs w:val="24"/>
        </w:rPr>
        <w:t xml:space="preserve"> </w:t>
      </w:r>
      <w:r w:rsidRPr="002E2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64BE" w14:textId="77777777" w:rsidR="00431C28" w:rsidRPr="00C41828" w:rsidRDefault="00431C28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132DFF6" w14:textId="77FC8F9E" w:rsidR="00100C4B" w:rsidRPr="0028547B" w:rsidRDefault="00A87051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</w:t>
      </w:r>
      <w:r w:rsidR="009C7ACF"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icolo</w:t>
      </w: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60056"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  <w:r w:rsidRPr="0028547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2FCC964E" w14:textId="59AC9C92" w:rsidR="00A87051" w:rsidRPr="0028547B" w:rsidRDefault="00F2471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4182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8547B">
        <w:rPr>
          <w:rFonts w:ascii="Times New Roman" w:hAnsi="Times New Roman" w:cs="Times New Roman"/>
          <w:i/>
          <w:iCs/>
          <w:sz w:val="24"/>
          <w:szCs w:val="24"/>
        </w:rPr>
        <w:t xml:space="preserve">Oggetto) </w:t>
      </w:r>
    </w:p>
    <w:p w14:paraId="7809FC7E" w14:textId="6445EA23" w:rsidR="00275944" w:rsidRPr="006E27DE" w:rsidRDefault="00100C4B" w:rsidP="00EE1A5C">
      <w:pPr>
        <w:pStyle w:val="Paragrafoelenco"/>
        <w:numPr>
          <w:ilvl w:val="0"/>
          <w:numId w:val="50"/>
        </w:numPr>
        <w:spacing w:after="8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E27DE">
        <w:rPr>
          <w:rFonts w:ascii="Times New Roman" w:hAnsi="Times New Roman" w:cs="Times New Roman"/>
          <w:sz w:val="24"/>
          <w:szCs w:val="24"/>
        </w:rPr>
        <w:t xml:space="preserve">Il presente Disciplinare 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regola i rapporti tra il Dipartimento e </w:t>
      </w:r>
      <w:r w:rsidR="00990374" w:rsidRPr="006E27DE">
        <w:rPr>
          <w:rFonts w:ascii="Times New Roman" w:hAnsi="Times New Roman" w:cs="Times New Roman"/>
          <w:sz w:val="24"/>
          <w:szCs w:val="24"/>
        </w:rPr>
        <w:t>l’Ente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AF22B0" w:rsidRPr="006E27DE">
        <w:rPr>
          <w:rFonts w:ascii="Times New Roman" w:hAnsi="Times New Roman" w:cs="Times New Roman"/>
          <w:sz w:val="24"/>
          <w:szCs w:val="24"/>
        </w:rPr>
        <w:t xml:space="preserve">ai fini dell’erogazione del finanziamento </w:t>
      </w:r>
      <w:r w:rsidR="00A87051" w:rsidRPr="006E27DE">
        <w:rPr>
          <w:rFonts w:ascii="Times New Roman" w:hAnsi="Times New Roman" w:cs="Times New Roman"/>
          <w:sz w:val="24"/>
          <w:szCs w:val="24"/>
        </w:rPr>
        <w:t>per la realizzazione del</w:t>
      </w:r>
      <w:r w:rsidR="00E13DA0" w:rsidRPr="006E27DE">
        <w:rPr>
          <w:rFonts w:ascii="Times New Roman" w:hAnsi="Times New Roman" w:cs="Times New Roman"/>
          <w:sz w:val="24"/>
          <w:szCs w:val="24"/>
        </w:rPr>
        <w:t xml:space="preserve">l’intervento </w:t>
      </w:r>
      <w:r w:rsidR="00F268EC" w:rsidRPr="006E27DE">
        <w:rPr>
          <w:rFonts w:ascii="Times New Roman" w:hAnsi="Times New Roman" w:cs="Times New Roman"/>
          <w:sz w:val="24"/>
          <w:szCs w:val="24"/>
        </w:rPr>
        <w:t>…</w:t>
      </w:r>
      <w:r w:rsidR="00B972BA" w:rsidRPr="006E27DE">
        <w:rPr>
          <w:rFonts w:ascii="Times New Roman" w:hAnsi="Times New Roman" w:cs="Times New Roman"/>
          <w:sz w:val="24"/>
          <w:szCs w:val="24"/>
        </w:rPr>
        <w:t xml:space="preserve"> </w:t>
      </w:r>
      <w:r w:rsidR="00BB0526" w:rsidRPr="006E27DE">
        <w:rPr>
          <w:rFonts w:ascii="Times New Roman" w:hAnsi="Times New Roman" w:cs="Times New Roman"/>
          <w:sz w:val="24"/>
          <w:szCs w:val="24"/>
        </w:rPr>
        <w:t>sull’</w:t>
      </w:r>
      <w:r w:rsidR="00AA4C49" w:rsidRPr="006E27DE">
        <w:rPr>
          <w:rFonts w:ascii="Times New Roman" w:hAnsi="Times New Roman" w:cs="Times New Roman"/>
          <w:sz w:val="24"/>
          <w:szCs w:val="24"/>
        </w:rPr>
        <w:t>infrastruttura</w:t>
      </w:r>
      <w:r w:rsidR="00913A99" w:rsidRPr="006E27DE">
        <w:rPr>
          <w:rFonts w:ascii="Times New Roman" w:hAnsi="Times New Roman" w:cs="Times New Roman"/>
          <w:sz w:val="24"/>
          <w:szCs w:val="24"/>
        </w:rPr>
        <w:t xml:space="preserve"> … 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 xml:space="preserve">sita sull’Isola di …, </w:t>
      </w:r>
      <w:r w:rsidR="00356972" w:rsidRPr="006E27DE">
        <w:rPr>
          <w:rFonts w:ascii="Times New Roman" w:hAnsi="Times New Roman" w:cs="Times New Roman"/>
          <w:sz w:val="24"/>
          <w:szCs w:val="24"/>
        </w:rPr>
        <w:t xml:space="preserve">prospiciente </w:t>
      </w:r>
      <w:r w:rsidR="008B6A3A" w:rsidRPr="008B6A3A">
        <w:rPr>
          <w:rFonts w:ascii="Times New Roman" w:hAnsi="Times New Roman" w:cs="Times New Roman"/>
          <w:sz w:val="24"/>
          <w:szCs w:val="24"/>
        </w:rPr>
        <w:t>la/le via/vie</w:t>
      </w:r>
      <w:r w:rsidR="00356972" w:rsidRPr="006E27DE">
        <w:rPr>
          <w:rFonts w:ascii="Times New Roman" w:hAnsi="Times New Roman" w:cs="Times New Roman"/>
          <w:sz w:val="24"/>
          <w:szCs w:val="24"/>
        </w:rPr>
        <w:t xml:space="preserve">..., 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 xml:space="preserve">CAP …, Comune </w:t>
      </w:r>
      <w:r w:rsidR="000A673A">
        <w:rPr>
          <w:rFonts w:ascii="Times New Roman" w:hAnsi="Times New Roman" w:cs="Times New Roman"/>
          <w:sz w:val="24"/>
          <w:szCs w:val="24"/>
          <w:lang w:eastAsia="en-US"/>
        </w:rPr>
        <w:t xml:space="preserve">… 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>(Provincia</w:t>
      </w:r>
      <w:r w:rsidR="000A673A">
        <w:rPr>
          <w:rFonts w:ascii="Times New Roman" w:hAnsi="Times New Roman" w:cs="Times New Roman"/>
          <w:sz w:val="24"/>
          <w:szCs w:val="24"/>
          <w:lang w:eastAsia="en-US"/>
        </w:rPr>
        <w:t xml:space="preserve"> …</w:t>
      </w:r>
      <w:r w:rsidR="00EE1A5C" w:rsidRPr="006E27DE">
        <w:rPr>
          <w:rFonts w:ascii="Times New Roman" w:hAnsi="Times New Roman" w:cs="Times New Roman"/>
          <w:sz w:val="24"/>
          <w:szCs w:val="24"/>
          <w:lang w:eastAsia="en-US"/>
        </w:rPr>
        <w:t xml:space="preserve">), </w:t>
      </w:r>
      <w:r w:rsidR="00A87051" w:rsidRPr="006E27DE">
        <w:rPr>
          <w:rFonts w:ascii="Times New Roman" w:hAnsi="Times New Roman" w:cs="Times New Roman"/>
          <w:sz w:val="24"/>
          <w:szCs w:val="24"/>
        </w:rPr>
        <w:t xml:space="preserve">- CUP </w:t>
      </w:r>
      <w:r w:rsidR="00F268EC" w:rsidRPr="006E27DE">
        <w:rPr>
          <w:rFonts w:ascii="Times New Roman" w:hAnsi="Times New Roman" w:cs="Times New Roman"/>
          <w:sz w:val="24"/>
          <w:szCs w:val="24"/>
        </w:rPr>
        <w:t>…</w:t>
      </w:r>
      <w:r w:rsidR="002253C0" w:rsidRPr="006E27DE">
        <w:rPr>
          <w:rFonts w:ascii="Times New Roman" w:hAnsi="Times New Roman" w:cs="Times New Roman"/>
          <w:sz w:val="24"/>
          <w:szCs w:val="24"/>
        </w:rPr>
        <w:t xml:space="preserve"> (di seguito, anche </w:t>
      </w:r>
      <w:r w:rsidR="078BA677" w:rsidRPr="006E27DE">
        <w:rPr>
          <w:rFonts w:ascii="Times New Roman" w:hAnsi="Times New Roman" w:cs="Times New Roman"/>
          <w:sz w:val="24"/>
          <w:szCs w:val="24"/>
        </w:rPr>
        <w:t>“</w:t>
      </w:r>
      <w:r w:rsidR="002253C0" w:rsidRPr="00F13831">
        <w:rPr>
          <w:rFonts w:ascii="Times New Roman" w:hAnsi="Times New Roman" w:cs="Times New Roman"/>
          <w:i/>
          <w:iCs/>
          <w:sz w:val="24"/>
          <w:szCs w:val="24"/>
        </w:rPr>
        <w:t>intervento</w:t>
      </w:r>
      <w:r w:rsidR="428A04AE" w:rsidRPr="006E27DE">
        <w:rPr>
          <w:rFonts w:ascii="Times New Roman" w:hAnsi="Times New Roman" w:cs="Times New Roman"/>
          <w:sz w:val="24"/>
          <w:szCs w:val="24"/>
        </w:rPr>
        <w:t>”</w:t>
      </w:r>
      <w:r w:rsidR="002253C0" w:rsidRPr="006E27DE">
        <w:rPr>
          <w:rFonts w:ascii="Times New Roman" w:hAnsi="Times New Roman" w:cs="Times New Roman"/>
          <w:sz w:val="24"/>
          <w:szCs w:val="24"/>
        </w:rPr>
        <w:t>)</w:t>
      </w:r>
      <w:r w:rsidR="00275944" w:rsidRPr="006E27DE">
        <w:rPr>
          <w:rFonts w:ascii="Times New Roman" w:hAnsi="Times New Roman" w:cs="Times New Roman"/>
          <w:sz w:val="24"/>
          <w:szCs w:val="24"/>
        </w:rPr>
        <w:t>.</w:t>
      </w:r>
    </w:p>
    <w:p w14:paraId="7C246D71" w14:textId="77777777" w:rsidR="009C5ACF" w:rsidRPr="0028547B" w:rsidRDefault="009C5ACF" w:rsidP="00DD73AE">
      <w:pPr>
        <w:widowControl w:val="0"/>
        <w:spacing w:before="120" w:after="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4890F" w14:textId="2A2782AD" w:rsidR="0020279D" w:rsidRPr="00995620" w:rsidRDefault="0020279D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Articolo</w:t>
      </w:r>
      <w:r w:rsidR="006909BC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90F5D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1C9ADD18" w14:textId="6B093A5F" w:rsidR="0020279D" w:rsidRPr="002F5C4C" w:rsidRDefault="0028547B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(E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 xml:space="preserve">fficacia del </w:t>
      </w:r>
      <w:r w:rsidR="00AD451E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>isciplinare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F5C4C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14:paraId="723DD971" w14:textId="6E513861" w:rsidR="003E1E1A" w:rsidRDefault="001D6169" w:rsidP="00DD73AE">
      <w:pPr>
        <w:pStyle w:val="Corpotesto"/>
        <w:numPr>
          <w:ilvl w:val="0"/>
          <w:numId w:val="31"/>
        </w:numPr>
        <w:spacing w:before="120" w:after="80" w:line="36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Il presente Disciplinare è </w:t>
      </w:r>
      <w:r w:rsidR="00911E0F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efficace a 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decorrere dalla data di comunicazione </w:t>
      </w:r>
      <w:r w:rsidR="00B158FC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all’Ente</w:t>
      </w:r>
      <w:r w:rsidR="00DC6ED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845A72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da </w:t>
      </w:r>
      <w:r w:rsidR="00CC2A3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parte del Dipartimento</w:t>
      </w:r>
      <w:r w:rsidR="00DC6ED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dell’avvenuta registrazione</w:t>
      </w:r>
      <w:r w:rsidR="009C5AC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it-IT"/>
        </w:rPr>
        <w:t xml:space="preserve"> 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</w:t>
      </w:r>
      <w:r w:rsidR="00911E0F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decreto di approvazione del disciplinare per il finanziamento da parte dei competenti organi di </w:t>
      </w:r>
      <w:r w:rsidR="00B57218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</w:t>
      </w:r>
      <w:r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ontrollo</w:t>
      </w:r>
      <w:r w:rsidR="00833E1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e fino al</w:t>
      </w:r>
      <w:r w:rsidR="00A5434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</w:t>
      </w:r>
      <w:r w:rsidR="00335C9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</w:t>
      </w:r>
      <w:r w:rsidR="00430B9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erogazione </w:t>
      </w:r>
      <w:r w:rsidR="00B5295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 saldo</w:t>
      </w:r>
      <w:r w:rsidR="00FE709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FB3EB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 cui al successivo articolo</w:t>
      </w:r>
      <w:r w:rsidR="00FB3EB1" w:rsidDel="00C2673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2673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6</w:t>
      </w:r>
      <w:r w:rsidR="00DB77E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comma</w:t>
      </w:r>
      <w:r w:rsidR="004B1D5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B77E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1, lettera d).</w:t>
      </w:r>
      <w:r w:rsidR="001B54B9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FBD6B5C" w14:textId="0AB23009" w:rsidR="001B54B9" w:rsidRPr="009C5ACF" w:rsidRDefault="005D0C87" w:rsidP="00DD73AE">
      <w:pPr>
        <w:pStyle w:val="Corpotesto"/>
        <w:numPr>
          <w:ilvl w:val="0"/>
          <w:numId w:val="31"/>
        </w:numPr>
        <w:spacing w:before="120" w:after="80" w:line="360" w:lineRule="auto"/>
        <w:ind w:left="425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Dalla data di efficacia del</w:t>
      </w:r>
      <w:r w:rsidR="0094122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presente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Disciplinare</w:t>
      </w:r>
      <w:r w:rsidR="0074454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come precisa</w:t>
      </w:r>
      <w:r w:rsidR="00AF50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ta</w:t>
      </w:r>
      <w:r w:rsidR="0094122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al comma 1, 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decorrono, per </w:t>
      </w:r>
      <w:r w:rsidR="0094269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l’Ente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, le tempisti</w:t>
      </w:r>
      <w:r w:rsidR="00247C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che di realizzazione dell’intervento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analiticamente</w:t>
      </w:r>
      <w:r w:rsidR="00247CF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235DA6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indicate all’articolo 7, comma 3, dell’Avviso</w:t>
      </w:r>
      <w:r w:rsidR="00A5434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57218" w:rsidRPr="009C5AC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3C0B91EB" w14:textId="77777777" w:rsidR="0020279D" w:rsidRPr="00026034" w:rsidRDefault="0020279D" w:rsidP="00DD73AE">
      <w:pPr>
        <w:spacing w:before="120" w:after="8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76327F" w14:textId="77777777" w:rsidR="00916014" w:rsidRDefault="00916014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 4</w:t>
      </w:r>
    </w:p>
    <w:p w14:paraId="5F7C114B" w14:textId="41261DAB" w:rsidR="00916014" w:rsidRPr="00C41828" w:rsidRDefault="00916014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(Spese ammissibili)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F5A7937" w14:textId="52D3166B" w:rsidR="00E70112" w:rsidRPr="00DA504D" w:rsidRDefault="00F11016" w:rsidP="00DD73AE">
      <w:pPr>
        <w:pStyle w:val="Corpotesto"/>
        <w:numPr>
          <w:ilvl w:val="0"/>
          <w:numId w:val="58"/>
        </w:numPr>
        <w:spacing w:before="120" w:after="8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Fermo restando l’importo massimo del finanziamento erogabile dal Dipartimento </w:t>
      </w:r>
      <w:r w:rsidR="439C8DF2"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indicato </w:t>
      </w:r>
      <w:r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al successivo articolo 5, s</w:t>
      </w:r>
      <w:r w:rsidR="00E70112"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ono </w:t>
      </w:r>
      <w:r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considerate ammissibili le</w:t>
      </w:r>
      <w:r w:rsidR="00531C49"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spese indicate all’articolo </w:t>
      </w:r>
      <w:r w:rsidR="007402B0"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 dell’Avviso del </w:t>
      </w:r>
      <w:r w:rsidR="000A673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 dicembre</w:t>
      </w:r>
      <w:r w:rsidR="00916014"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2024</w:t>
      </w:r>
      <w:r w:rsidRPr="00DA504D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</w:p>
    <w:p w14:paraId="400C4EBD" w14:textId="77777777" w:rsidR="00567C12" w:rsidRPr="00026034" w:rsidRDefault="00567C12" w:rsidP="00DD73AE">
      <w:pPr>
        <w:spacing w:before="120" w:after="8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5617C6" w14:textId="163D12F0" w:rsidR="00863D60" w:rsidRDefault="001B776C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6909BC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B0C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</w:p>
    <w:p w14:paraId="4133AD92" w14:textId="3A1C00C3" w:rsidR="001B776C" w:rsidRPr="00833E15" w:rsidRDefault="0028547B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(I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>mporto del finanziamento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85B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59E661" w14:textId="3C48209B" w:rsidR="003A7505" w:rsidRPr="003A7505" w:rsidRDefault="003A7505" w:rsidP="00DD73AE">
      <w:pPr>
        <w:widowControl w:val="0"/>
        <w:numPr>
          <w:ilvl w:val="0"/>
          <w:numId w:val="55"/>
        </w:numPr>
        <w:tabs>
          <w:tab w:val="clear" w:pos="360"/>
          <w:tab w:val="num" w:pos="567"/>
        </w:tabs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A7505">
        <w:rPr>
          <w:rFonts w:ascii="Times New Roman" w:hAnsi="Times New Roman" w:cs="Times New Roman"/>
          <w:iCs/>
          <w:sz w:val="24"/>
          <w:szCs w:val="24"/>
        </w:rPr>
        <w:t xml:space="preserve">L’importo </w:t>
      </w:r>
      <w:r w:rsidR="001C011F">
        <w:rPr>
          <w:rFonts w:ascii="Times New Roman" w:hAnsi="Times New Roman" w:cs="Times New Roman"/>
          <w:iCs/>
          <w:sz w:val="24"/>
          <w:szCs w:val="24"/>
        </w:rPr>
        <w:t xml:space="preserve">massimo </w:t>
      </w:r>
      <w:r w:rsidR="006A1FC3">
        <w:rPr>
          <w:rFonts w:ascii="Times New Roman" w:hAnsi="Times New Roman" w:cs="Times New Roman"/>
          <w:iCs/>
          <w:sz w:val="24"/>
          <w:szCs w:val="24"/>
        </w:rPr>
        <w:t>de</w:t>
      </w:r>
      <w:r w:rsidR="001C011F">
        <w:rPr>
          <w:rFonts w:ascii="Times New Roman" w:hAnsi="Times New Roman" w:cs="Times New Roman"/>
          <w:iCs/>
          <w:sz w:val="24"/>
          <w:szCs w:val="24"/>
        </w:rPr>
        <w:t>l finanziamento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253C0">
        <w:rPr>
          <w:rFonts w:ascii="Times New Roman" w:hAnsi="Times New Roman" w:cs="Times New Roman"/>
          <w:iCs/>
          <w:sz w:val="24"/>
          <w:szCs w:val="24"/>
        </w:rPr>
        <w:t>erogabile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da</w:t>
      </w:r>
      <w:r w:rsidR="009C589E">
        <w:rPr>
          <w:rFonts w:ascii="Times New Roman" w:hAnsi="Times New Roman" w:cs="Times New Roman"/>
          <w:iCs/>
          <w:sz w:val="24"/>
          <w:szCs w:val="24"/>
        </w:rPr>
        <w:t>l</w:t>
      </w:r>
      <w:r w:rsidR="006C5855">
        <w:rPr>
          <w:rFonts w:ascii="Times New Roman" w:hAnsi="Times New Roman" w:cs="Times New Roman"/>
          <w:iCs/>
          <w:sz w:val="24"/>
          <w:szCs w:val="24"/>
        </w:rPr>
        <w:t xml:space="preserve"> Dipartimento per la realizzazione</w:t>
      </w:r>
      <w:r w:rsidR="001C011F" w:rsidRPr="003A750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A7505">
        <w:rPr>
          <w:rFonts w:ascii="Times New Roman" w:hAnsi="Times New Roman" w:cs="Times New Roman"/>
          <w:iCs/>
          <w:sz w:val="24"/>
          <w:szCs w:val="24"/>
        </w:rPr>
        <w:t xml:space="preserve">dell’intervento è </w:t>
      </w:r>
      <w:r w:rsidRPr="000A673A">
        <w:rPr>
          <w:rFonts w:ascii="Times New Roman" w:hAnsi="Times New Roman" w:cs="Times New Roman"/>
          <w:iCs/>
          <w:sz w:val="24"/>
          <w:szCs w:val="24"/>
        </w:rPr>
        <w:t xml:space="preserve">pari a </w:t>
      </w:r>
      <w:r w:rsidR="00BE319D" w:rsidRPr="000A673A">
        <w:rPr>
          <w:rFonts w:ascii="Times New Roman" w:hAnsi="Times New Roman" w:cs="Times New Roman"/>
          <w:iCs/>
          <w:sz w:val="24"/>
          <w:szCs w:val="24"/>
        </w:rPr>
        <w:t xml:space="preserve">euro </w:t>
      </w:r>
      <w:r w:rsidR="0090084D" w:rsidRPr="000A673A">
        <w:rPr>
          <w:rFonts w:ascii="Times New Roman" w:hAnsi="Times New Roman" w:cs="Times New Roman"/>
          <w:sz w:val="24"/>
          <w:szCs w:val="24"/>
        </w:rPr>
        <w:t>…</w:t>
      </w:r>
      <w:r w:rsidR="0090483C" w:rsidRPr="000A673A">
        <w:rPr>
          <w:rFonts w:ascii="Times New Roman" w:hAnsi="Times New Roman" w:cs="Times New Roman"/>
          <w:iCs/>
          <w:sz w:val="24"/>
          <w:szCs w:val="24"/>
        </w:rPr>
        <w:t>, così</w:t>
      </w:r>
      <w:r w:rsidR="0090483C" w:rsidRPr="0090483C">
        <w:rPr>
          <w:rFonts w:ascii="Times New Roman" w:hAnsi="Times New Roman" w:cs="Times New Roman"/>
          <w:iCs/>
          <w:sz w:val="24"/>
          <w:szCs w:val="24"/>
        </w:rPr>
        <w:t xml:space="preserve"> come </w:t>
      </w:r>
      <w:r w:rsidR="00A92CEF">
        <w:rPr>
          <w:rFonts w:ascii="Times New Roman" w:hAnsi="Times New Roman" w:cs="Times New Roman"/>
          <w:iCs/>
          <w:sz w:val="24"/>
          <w:szCs w:val="24"/>
        </w:rPr>
        <w:t xml:space="preserve">corrispondentemente riportato nell’elenco </w:t>
      </w:r>
      <w:r w:rsidR="00A92CEF">
        <w:rPr>
          <w:rFonts w:ascii="Times New Roman" w:eastAsia="Times New Roman" w:hAnsi="Times New Roman"/>
          <w:sz w:val="24"/>
          <w:szCs w:val="24"/>
        </w:rPr>
        <w:t>[</w:t>
      </w:r>
      <w:r w:rsidR="00A92CEF" w:rsidRPr="00FF33D0">
        <w:rPr>
          <w:rFonts w:ascii="Times New Roman" w:eastAsia="Times New Roman" w:hAnsi="Times New Roman"/>
          <w:i/>
          <w:iCs/>
          <w:sz w:val="24"/>
          <w:szCs w:val="24"/>
        </w:rPr>
        <w:t>di cui alla Tavola 2 allegata al decreto dell’8 agosto 2025 o alla tabella annessa all’articolo 1, comma 1, del decreto di scorrimento</w:t>
      </w:r>
      <w:r w:rsidR="00A92CEF">
        <w:rPr>
          <w:rFonts w:ascii="Times New Roman" w:eastAsia="Times New Roman" w:hAnsi="Times New Roman"/>
          <w:sz w:val="24"/>
          <w:szCs w:val="24"/>
        </w:rPr>
        <w:t>]</w:t>
      </w:r>
      <w:r w:rsidR="00A6445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  <w:r w:rsidR="00A807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3536E" w:rsidRPr="00BA15AA">
        <w:rPr>
          <w:rFonts w:ascii="Times New Roman" w:hAnsi="Times New Roman" w:cs="Times New Roman"/>
          <w:iCs/>
          <w:sz w:val="24"/>
          <w:szCs w:val="24"/>
        </w:rPr>
        <w:t xml:space="preserve">L’importo </w:t>
      </w:r>
      <w:r w:rsidR="00AA6286" w:rsidRPr="00BA15AA">
        <w:rPr>
          <w:rFonts w:ascii="Times New Roman" w:hAnsi="Times New Roman" w:cs="Times New Roman"/>
          <w:iCs/>
          <w:sz w:val="24"/>
          <w:szCs w:val="24"/>
        </w:rPr>
        <w:t>massimo del</w:t>
      </w:r>
      <w:r w:rsidR="00AA6286" w:rsidRPr="00BF5771">
        <w:rPr>
          <w:rFonts w:ascii="Times New Roman" w:hAnsi="Times New Roman" w:cs="Times New Roman"/>
          <w:sz w:val="24"/>
          <w:szCs w:val="24"/>
        </w:rPr>
        <w:t xml:space="preserve"> finanziamento </w:t>
      </w:r>
      <w:r w:rsidR="00AA6286" w:rsidRPr="00BA15AA">
        <w:rPr>
          <w:rFonts w:ascii="Times New Roman" w:hAnsi="Times New Roman" w:cs="Times New Roman"/>
          <w:iCs/>
          <w:sz w:val="24"/>
          <w:szCs w:val="24"/>
        </w:rPr>
        <w:t>a carico del</w:t>
      </w:r>
      <w:r w:rsidR="00AA6286" w:rsidRPr="00BF5771">
        <w:rPr>
          <w:rFonts w:ascii="Times New Roman" w:hAnsi="Times New Roman" w:cs="Times New Roman"/>
          <w:sz w:val="24"/>
          <w:szCs w:val="24"/>
        </w:rPr>
        <w:t xml:space="preserve"> Dipartimento </w:t>
      </w:r>
      <w:r w:rsidR="00B0575A" w:rsidRPr="00BA15AA">
        <w:rPr>
          <w:rFonts w:ascii="Times New Roman" w:hAnsi="Times New Roman" w:cs="Times New Roman"/>
          <w:iCs/>
          <w:sz w:val="24"/>
          <w:szCs w:val="24"/>
        </w:rPr>
        <w:t>è</w:t>
      </w:r>
      <w:r w:rsidR="00B0575A" w:rsidRPr="00BF5771">
        <w:rPr>
          <w:rFonts w:ascii="Times New Roman" w:hAnsi="Times New Roman" w:cs="Times New Roman"/>
          <w:sz w:val="24"/>
          <w:szCs w:val="24"/>
        </w:rPr>
        <w:t xml:space="preserve"> o</w:t>
      </w:r>
      <w:r w:rsidR="00A3536E" w:rsidRPr="00A3536E">
        <w:rPr>
          <w:rFonts w:ascii="Times New Roman" w:hAnsi="Times New Roman" w:cs="Times New Roman"/>
          <w:iCs/>
          <w:sz w:val="24"/>
          <w:szCs w:val="24"/>
        </w:rPr>
        <w:t xml:space="preserve">nnicomprensivo (comprende IVA e ogni </w:t>
      </w:r>
      <w:r w:rsidR="00A3536E" w:rsidRPr="3C3E83D2">
        <w:rPr>
          <w:rFonts w:ascii="Times New Roman" w:hAnsi="Times New Roman" w:cs="Times New Roman"/>
          <w:sz w:val="24"/>
          <w:szCs w:val="24"/>
        </w:rPr>
        <w:t>altr</w:t>
      </w:r>
      <w:r w:rsidR="202DCA62" w:rsidRPr="3C3E83D2">
        <w:rPr>
          <w:rFonts w:ascii="Times New Roman" w:hAnsi="Times New Roman" w:cs="Times New Roman"/>
          <w:sz w:val="24"/>
          <w:szCs w:val="24"/>
        </w:rPr>
        <w:t xml:space="preserve">o </w:t>
      </w:r>
      <w:r w:rsidR="202DCA62" w:rsidRPr="401D0C93">
        <w:rPr>
          <w:rFonts w:ascii="Times New Roman" w:hAnsi="Times New Roman" w:cs="Times New Roman"/>
          <w:sz w:val="24"/>
          <w:szCs w:val="24"/>
        </w:rPr>
        <w:t>onere</w:t>
      </w:r>
      <w:r w:rsidR="00A3536E" w:rsidRPr="3C3E83D2">
        <w:rPr>
          <w:rFonts w:ascii="Times New Roman" w:hAnsi="Times New Roman" w:cs="Times New Roman"/>
          <w:sz w:val="24"/>
          <w:szCs w:val="24"/>
        </w:rPr>
        <w:t>).</w:t>
      </w:r>
    </w:p>
    <w:p w14:paraId="2B57C7CB" w14:textId="64EDC3DA" w:rsidR="0047545A" w:rsidRDefault="005F7AB4" w:rsidP="00DD73AE">
      <w:pPr>
        <w:widowControl w:val="0"/>
        <w:numPr>
          <w:ilvl w:val="0"/>
          <w:numId w:val="10"/>
        </w:numPr>
        <w:tabs>
          <w:tab w:val="clear" w:pos="720"/>
          <w:tab w:val="num" w:pos="567"/>
        </w:tabs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L’Ente</w:t>
      </w:r>
      <w:r w:rsidR="0047545A" w:rsidRPr="0047545A">
        <w:rPr>
          <w:rFonts w:ascii="Times New Roman" w:hAnsi="Times New Roman" w:cs="Times New Roman"/>
          <w:iCs/>
          <w:sz w:val="24"/>
          <w:szCs w:val="24"/>
        </w:rPr>
        <w:t xml:space="preserve"> si impegna </w:t>
      </w:r>
      <w:r w:rsidR="00FB13BC" w:rsidRPr="00FB13BC">
        <w:rPr>
          <w:rFonts w:ascii="Times New Roman" w:hAnsi="Times New Roman" w:cs="Times New Roman"/>
          <w:iCs/>
          <w:sz w:val="24"/>
          <w:szCs w:val="24"/>
        </w:rPr>
        <w:t xml:space="preserve">a garantire, per le spese non ammesse a </w:t>
      </w:r>
      <w:r w:rsidR="00FB13BC" w:rsidRPr="005B192C">
        <w:rPr>
          <w:rFonts w:ascii="Times New Roman" w:hAnsi="Times New Roman" w:cs="Times New Roman"/>
          <w:iCs/>
          <w:sz w:val="24"/>
          <w:szCs w:val="24"/>
        </w:rPr>
        <w:t>finanziamento</w:t>
      </w:r>
      <w:r w:rsidR="00F72497" w:rsidRPr="005B192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72497" w:rsidRPr="005B192C">
        <w:rPr>
          <w:rFonts w:ascii="Times New Roman" w:hAnsi="Times New Roman" w:cs="Times New Roman"/>
          <w:sz w:val="24"/>
          <w:szCs w:val="24"/>
        </w:rPr>
        <w:t xml:space="preserve">per quelle </w:t>
      </w:r>
      <w:r w:rsidR="00DB6007" w:rsidRPr="005B192C">
        <w:rPr>
          <w:rFonts w:ascii="Times New Roman" w:hAnsi="Times New Roman" w:cs="Times New Roman"/>
          <w:sz w:val="24"/>
          <w:szCs w:val="24"/>
        </w:rPr>
        <w:t xml:space="preserve">per le quali dovesse venire meno </w:t>
      </w:r>
      <w:r w:rsidR="000A673A" w:rsidRPr="005B192C">
        <w:rPr>
          <w:rFonts w:ascii="Times New Roman" w:hAnsi="Times New Roman" w:cs="Times New Roman"/>
          <w:sz w:val="24"/>
          <w:szCs w:val="24"/>
        </w:rPr>
        <w:t xml:space="preserve">l’eventuale </w:t>
      </w:r>
      <w:r w:rsidR="00DB6007" w:rsidRPr="005B192C">
        <w:rPr>
          <w:rFonts w:ascii="Times New Roman" w:hAnsi="Times New Roman" w:cs="Times New Roman"/>
          <w:sz w:val="24"/>
          <w:szCs w:val="24"/>
        </w:rPr>
        <w:t>cofinanziamento dichiarato</w:t>
      </w:r>
      <w:r w:rsidR="00F72497" w:rsidRPr="005B192C">
        <w:rPr>
          <w:rFonts w:ascii="Times New Roman" w:hAnsi="Times New Roman" w:cs="Times New Roman"/>
          <w:sz w:val="24"/>
          <w:szCs w:val="24"/>
        </w:rPr>
        <w:t xml:space="preserve"> </w:t>
      </w:r>
      <w:r w:rsidR="00A15968" w:rsidRPr="005B192C">
        <w:rPr>
          <w:rFonts w:ascii="Times New Roman" w:hAnsi="Times New Roman" w:cs="Times New Roman"/>
          <w:sz w:val="24"/>
          <w:szCs w:val="24"/>
        </w:rPr>
        <w:t>in sede di presentazione della domanda di partecipazione</w:t>
      </w:r>
      <w:r w:rsidR="000A673A" w:rsidRPr="005B192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B13BC" w:rsidRPr="005B192C">
        <w:rPr>
          <w:rFonts w:ascii="Times New Roman" w:hAnsi="Times New Roman" w:cs="Times New Roman"/>
          <w:iCs/>
          <w:sz w:val="24"/>
          <w:szCs w:val="24"/>
        </w:rPr>
        <w:t>nonché</w:t>
      </w:r>
      <w:r w:rsidR="00FB13BC" w:rsidRPr="00FB13BC">
        <w:rPr>
          <w:rFonts w:ascii="Times New Roman" w:hAnsi="Times New Roman" w:cs="Times New Roman"/>
          <w:iCs/>
          <w:sz w:val="24"/>
          <w:szCs w:val="24"/>
        </w:rPr>
        <w:t xml:space="preserve"> per le eventuali variazioni in aumento del </w:t>
      </w:r>
      <w:r w:rsidR="00FB13BC">
        <w:rPr>
          <w:rFonts w:ascii="Times New Roman" w:eastAsia="Times New Roman" w:hAnsi="Times New Roman"/>
          <w:sz w:val="24"/>
          <w:szCs w:val="24"/>
        </w:rPr>
        <w:t xml:space="preserve">costo complessivo </w:t>
      </w:r>
      <w:r w:rsidR="00973273">
        <w:rPr>
          <w:rFonts w:ascii="Times New Roman" w:eastAsia="Times New Roman" w:hAnsi="Times New Roman"/>
          <w:sz w:val="24"/>
          <w:szCs w:val="24"/>
        </w:rPr>
        <w:t xml:space="preserve">dell’intervento rispetto all’importo </w:t>
      </w:r>
      <w:r w:rsidR="006E7F25" w:rsidRPr="0063117E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riportato</w:t>
      </w:r>
      <w:r w:rsidR="00803887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60530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nell’elenco </w:t>
      </w:r>
      <w:r w:rsidR="00F60530">
        <w:rPr>
          <w:rFonts w:ascii="Times New Roman" w:eastAsia="Times New Roman" w:hAnsi="Times New Roman"/>
          <w:sz w:val="24"/>
          <w:szCs w:val="24"/>
        </w:rPr>
        <w:t>[</w:t>
      </w:r>
      <w:r w:rsidR="00F60530" w:rsidRPr="00FF33D0">
        <w:rPr>
          <w:rFonts w:ascii="Times New Roman" w:eastAsia="Times New Roman" w:hAnsi="Times New Roman"/>
          <w:i/>
          <w:iCs/>
          <w:sz w:val="24"/>
          <w:szCs w:val="24"/>
        </w:rPr>
        <w:t>di cui alla Tavola 2 allegata al decreto dell’8 agosto 2025 o alla tabella annessa all’articolo 1, comma 1, del decreto di scorrimento</w:t>
      </w:r>
      <w:r w:rsidR="00F60530">
        <w:rPr>
          <w:rFonts w:ascii="Times New Roman" w:eastAsia="Times New Roman" w:hAnsi="Times New Roman"/>
          <w:sz w:val="24"/>
          <w:szCs w:val="24"/>
        </w:rPr>
        <w:t>]</w:t>
      </w:r>
      <w:r w:rsidR="00FB13BC" w:rsidRPr="00FB13BC">
        <w:rPr>
          <w:rFonts w:ascii="Times New Roman" w:hAnsi="Times New Roman" w:cs="Times New Roman"/>
          <w:iCs/>
          <w:sz w:val="24"/>
          <w:szCs w:val="24"/>
        </w:rPr>
        <w:t>, la copertura economica necessaria, al fine di assicurare, in ogni caso, il completamento dell’intervento, restituendo un’opera agibile, funzionale e fruibil</w:t>
      </w:r>
      <w:r w:rsidR="00D90C68">
        <w:rPr>
          <w:rFonts w:ascii="Times New Roman" w:hAnsi="Times New Roman" w:cs="Times New Roman"/>
          <w:iCs/>
          <w:sz w:val="24"/>
          <w:szCs w:val="24"/>
        </w:rPr>
        <w:t>e</w:t>
      </w:r>
      <w:r w:rsidR="00B86D3C">
        <w:rPr>
          <w:rFonts w:ascii="Times New Roman" w:hAnsi="Times New Roman" w:cs="Times New Roman"/>
          <w:iCs/>
          <w:sz w:val="24"/>
          <w:szCs w:val="24"/>
        </w:rPr>
        <w:t>.</w:t>
      </w:r>
    </w:p>
    <w:p w14:paraId="54E82548" w14:textId="34657607" w:rsidR="009C7ACF" w:rsidRPr="00995620" w:rsidRDefault="009C7ACF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Articolo</w:t>
      </w:r>
      <w:r w:rsidR="00A65F0B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B0C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6</w:t>
      </w:r>
    </w:p>
    <w:p w14:paraId="7E96F919" w14:textId="36B7C39E" w:rsidR="00F66DFE" w:rsidRPr="00C767EE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(Erogazione </w:t>
      </w:r>
      <w:r w:rsidR="00A60FA0">
        <w:rPr>
          <w:rFonts w:ascii="Times New Roman" w:hAnsi="Times New Roman" w:cs="Times New Roman"/>
          <w:i/>
          <w:iCs/>
          <w:sz w:val="24"/>
          <w:szCs w:val="24"/>
        </w:rPr>
        <w:t>del finanziamento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 e monitoraggio) </w:t>
      </w:r>
    </w:p>
    <w:p w14:paraId="46F4E4F3" w14:textId="4E9026CC" w:rsidR="00C71FBE" w:rsidRPr="00605D28" w:rsidRDefault="00AF4F23" w:rsidP="00DD73AE">
      <w:pPr>
        <w:pStyle w:val="locale"/>
        <w:numPr>
          <w:ilvl w:val="0"/>
          <w:numId w:val="7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Il finanziamento indicato</w:t>
      </w:r>
      <w:r w:rsidR="00AE5CF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nella misura massima, 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nell’art</w:t>
      </w:r>
      <w:r w:rsidR="0021094E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icolo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="0028082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5</w:t>
      </w:r>
      <w:r w:rsidR="00280826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del</w:t>
      </w:r>
      <w:r w:rsidR="001D1C7D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presente </w:t>
      </w:r>
      <w:r w:rsidR="00605D28"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Disciplinare,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è erogato</w:t>
      </w:r>
      <w:r w:rsidR="00811E83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dal Dipartimento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previo espletament</w:t>
      </w:r>
      <w:r w:rsidR="00096B1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o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delle necessarie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verifiche </w:t>
      </w:r>
      <w:r w:rsidR="00DA04F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amministrativo</w:t>
      </w:r>
      <w:r w:rsidR="00D01A11">
        <w:rPr>
          <w:rFonts w:ascii="Times New Roman" w:eastAsia="Calibri" w:hAnsi="Times New Roman"/>
          <w:color w:val="000000"/>
          <w:sz w:val="24"/>
          <w:szCs w:val="24"/>
          <w:lang w:eastAsia="it-IT"/>
        </w:rPr>
        <w:t>-</w:t>
      </w:r>
      <w:r w:rsidR="00DA04F6">
        <w:rPr>
          <w:rFonts w:ascii="Times New Roman" w:eastAsia="Calibri" w:hAnsi="Times New Roman"/>
          <w:color w:val="000000"/>
          <w:sz w:val="24"/>
          <w:szCs w:val="24"/>
          <w:lang w:eastAsia="it-IT"/>
        </w:rPr>
        <w:t>contabil</w:t>
      </w:r>
      <w:r w:rsidR="00DD27C8">
        <w:rPr>
          <w:rFonts w:ascii="Times New Roman" w:eastAsia="Calibri" w:hAnsi="Times New Roman"/>
          <w:color w:val="000000"/>
          <w:sz w:val="24"/>
          <w:szCs w:val="24"/>
          <w:lang w:eastAsia="it-IT"/>
        </w:rPr>
        <w:t>i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mediante versamento sul conto di </w:t>
      </w:r>
      <w:r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tesoreria </w:t>
      </w:r>
      <w:r w:rsidR="009E53A6"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n. </w:t>
      </w:r>
      <w:r w:rsidR="00605D28" w:rsidRPr="005B192C">
        <w:rPr>
          <w:rFonts w:ascii="Times New Roman" w:hAnsi="Times New Roman"/>
          <w:sz w:val="24"/>
          <w:szCs w:val="24"/>
        </w:rPr>
        <w:t>…</w:t>
      </w:r>
      <w:r w:rsidR="00A26C2C" w:rsidRPr="005B192C">
        <w:rPr>
          <w:rFonts w:ascii="Times New Roman" w:eastAsia="Calibri" w:hAnsi="Times New Roman"/>
          <w:color w:val="000000"/>
          <w:sz w:val="24"/>
          <w:szCs w:val="24"/>
          <w:lang w:eastAsia="it-IT"/>
        </w:rPr>
        <w:t>,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intestato</w:t>
      </w:r>
      <w:r w:rsidR="00E301C7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 all’Ente</w:t>
      </w:r>
      <w:r w:rsidRPr="00605D28">
        <w:rPr>
          <w:rFonts w:ascii="Times New Roman" w:eastAsia="Calibri" w:hAnsi="Times New Roman"/>
          <w:color w:val="000000"/>
          <w:sz w:val="24"/>
          <w:szCs w:val="24"/>
          <w:lang w:eastAsia="it-IT"/>
        </w:rPr>
        <w:t xml:space="preserve">, </w:t>
      </w:r>
      <w:r w:rsidR="00C71FBE" w:rsidRPr="00605D28">
        <w:rPr>
          <w:rFonts w:ascii="Times New Roman" w:eastAsia="Times New Roman" w:hAnsi="Times New Roman"/>
          <w:sz w:val="24"/>
          <w:szCs w:val="24"/>
        </w:rPr>
        <w:t>in relazione allo stato di avanzamento dell’intervento e secondo le seguenti modalità:</w:t>
      </w:r>
    </w:p>
    <w:p w14:paraId="1E094088" w14:textId="2725392D" w:rsidR="0011407D" w:rsidRPr="002270C6" w:rsidRDefault="00EC67D5" w:rsidP="004E0CBC">
      <w:pPr>
        <w:pStyle w:val="locale"/>
        <w:numPr>
          <w:ilvl w:val="0"/>
          <w:numId w:val="3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un importo pari al 15% del finanziamento complessivo</w:t>
      </w:r>
      <w:r w:rsidR="003A4F7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1B99CAAD" w:rsidRPr="6A8F96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– per tale intendendosi il finanziamento massimo </w:t>
      </w:r>
      <w:r w:rsidR="000061FA">
        <w:rPr>
          <w:rFonts w:ascii="Times New Roman" w:eastAsia="Times New Roman" w:hAnsi="Times New Roman"/>
          <w:color w:val="000000" w:themeColor="text1"/>
          <w:sz w:val="24"/>
          <w:szCs w:val="24"/>
        </w:rPr>
        <w:t>erogabile</w:t>
      </w:r>
      <w:r w:rsidR="1B99CAAD" w:rsidRPr="6A8F96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di cui all’articolo 5, comma </w:t>
      </w:r>
      <w:r w:rsidR="1B99CAAD" w:rsidRPr="00661FE5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8B123A" w:rsidRPr="00661FE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–</w:t>
      </w:r>
      <w:r w:rsidR="006038C5" w:rsidRPr="00661FE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300DFB" w:rsidRPr="00661FE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all’avvenuto</w:t>
      </w:r>
      <w:r w:rsidR="00300DFB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completamento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9C405F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de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lla fase di cui all’articolo 7, comma 3, </w:t>
      </w:r>
      <w:bookmarkStart w:id="1" w:name="_Hlk182305406"/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lettera </w:t>
      </w:r>
      <w:bookmarkEnd w:id="1"/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a) dell’Avviso, erogato previa richiesta del</w:t>
      </w:r>
      <w:r w:rsidR="004B301A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l’Ente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, formulata secondo lo schema di cui all’Allegato n. </w:t>
      </w:r>
      <w:r w:rsidR="007D5113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4</w:t>
      </w:r>
      <w:r w:rsidR="00B128AA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dell’Avviso</w:t>
      </w:r>
      <w:r w:rsidR="007D5B08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, firmata digitalmente dal Responsabile Unico del Progetto (</w:t>
      </w:r>
      <w:r w:rsidR="00F336D9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di seguito, </w:t>
      </w:r>
      <w:r w:rsidR="386CFF32" w:rsidRPr="6CFEAA04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“</w:t>
      </w:r>
      <w:r w:rsidR="007D5B08" w:rsidRPr="00F13831">
        <w:rPr>
          <w:rFonts w:ascii="Times New Roman" w:eastAsia="Calibri" w:hAnsi="Times New Roman"/>
          <w:i/>
          <w:iCs/>
          <w:color w:val="000000" w:themeColor="text1"/>
          <w:sz w:val="24"/>
          <w:szCs w:val="24"/>
          <w:lang w:eastAsia="it-IT"/>
        </w:rPr>
        <w:t>RUP</w:t>
      </w:r>
      <w:r w:rsidR="1FC6FF5D" w:rsidRPr="6CFEAA04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”</w:t>
      </w:r>
      <w:r w:rsidR="007D5B08" w:rsidRPr="6CFEAA04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)</w:t>
      </w:r>
      <w:r w:rsidR="007D5B08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e corredata d</w:t>
      </w:r>
      <w:r w:rsidR="00346860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e</w:t>
      </w:r>
      <w:r w:rsidR="007D5B08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lla prescritta documentazione</w:t>
      </w:r>
      <w:r w:rsidR="00BF5F79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BF5F79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(vedasi </w:t>
      </w:r>
      <w:r w:rsidR="00C94793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elenco annesso al </w:t>
      </w:r>
      <w:r w:rsidR="00BF5F79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cita</w:t>
      </w:r>
      <w:r w:rsidR="001C275D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to Allegato</w:t>
      </w:r>
      <w:r w:rsidR="00BD2114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n.</w:t>
      </w:r>
      <w:r w:rsidR="001C275D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3B3B57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4</w:t>
      </w:r>
      <w:r w:rsidR="001C275D"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)</w:t>
      </w:r>
      <w:r w:rsidRPr="00793775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.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Nel caso di mancato rispetto della tempistica assegnata per l’affidamento dell’incarico di progettazione di cui al citato articolo 7, comma 3, lettera a) </w:t>
      </w:r>
      <w:r w:rsidR="00474D47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dell’Avviso</w:t>
      </w:r>
      <w:r w:rsidR="005D0FA2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</w:t>
      </w:r>
      <w:r w:rsidR="0004332A" w:rsidRPr="6A8F966D">
        <w:rPr>
          <w:rFonts w:ascii="Times New Roman" w:eastAsia="Times New Roman" w:hAnsi="Times New Roman"/>
          <w:sz w:val="24"/>
          <w:szCs w:val="24"/>
        </w:rPr>
        <w:t xml:space="preserve">e dell’eventuale relativa proroga concessa ai sensi del </w:t>
      </w:r>
      <w:r w:rsidR="00343E23" w:rsidRPr="6A8F966D">
        <w:rPr>
          <w:rFonts w:ascii="Times New Roman" w:eastAsia="Times New Roman" w:hAnsi="Times New Roman"/>
          <w:sz w:val="24"/>
          <w:szCs w:val="24"/>
        </w:rPr>
        <w:t>successivo</w:t>
      </w:r>
      <w:r w:rsidR="0004332A" w:rsidRPr="6A8F966D">
        <w:rPr>
          <w:rFonts w:ascii="Times New Roman" w:eastAsia="Times New Roman" w:hAnsi="Times New Roman"/>
          <w:sz w:val="24"/>
          <w:szCs w:val="24"/>
        </w:rPr>
        <w:t xml:space="preserve"> articolo 7</w:t>
      </w:r>
      <w:r w:rsidR="00DF0027">
        <w:rPr>
          <w:rFonts w:ascii="Times New Roman" w:eastAsia="Times New Roman" w:hAnsi="Times New Roman"/>
          <w:sz w:val="24"/>
          <w:szCs w:val="24"/>
        </w:rPr>
        <w:t xml:space="preserve"> del presente Disciplinare</w:t>
      </w:r>
      <w:r w:rsidR="0004332A" w:rsidRPr="6A8F966D">
        <w:rPr>
          <w:rFonts w:ascii="Times New Roman" w:eastAsia="Times New Roman" w:hAnsi="Times New Roman"/>
          <w:sz w:val="24"/>
          <w:szCs w:val="24"/>
        </w:rPr>
        <w:t>,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si applica una </w:t>
      </w:r>
      <w:r w:rsidR="00052421"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ritenuta</w:t>
      </w:r>
      <w:r w:rsidRPr="6A8F966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 xml:space="preserve"> valutata nella misura dello 0,5% del finanziamento complessivo per ogni mese o frazione di mese di ritardo, fino al limite massimo del 10%</w:t>
      </w:r>
      <w:r w:rsidR="005F60A7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;</w:t>
      </w:r>
    </w:p>
    <w:p w14:paraId="56F61FFF" w14:textId="3C36E581" w:rsidR="00A04EF2" w:rsidRPr="00204F93" w:rsidRDefault="00BD428B" w:rsidP="009D1F25">
      <w:pPr>
        <w:pStyle w:val="locale"/>
        <w:numPr>
          <w:ilvl w:val="0"/>
          <w:numId w:val="3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204F93">
        <w:rPr>
          <w:rFonts w:ascii="Times New Roman" w:eastAsia="Times New Roman" w:hAnsi="Times New Roman"/>
          <w:sz w:val="24"/>
          <w:szCs w:val="24"/>
        </w:rPr>
        <w:t xml:space="preserve">un importo pari a un ulteriore 35% del finanziamento complessivo, </w:t>
      </w:r>
      <w:r w:rsidR="0044456F" w:rsidRPr="004E0CBC">
        <w:rPr>
          <w:rFonts w:ascii="Times New Roman" w:eastAsia="Times New Roman" w:hAnsi="Times New Roman"/>
          <w:sz w:val="24"/>
          <w:szCs w:val="24"/>
        </w:rPr>
        <w:t>all’avvenuto completamento della</w:t>
      </w:r>
      <w:r w:rsidRPr="004E0CBC">
        <w:rPr>
          <w:rFonts w:ascii="Times New Roman" w:eastAsia="Times New Roman" w:hAnsi="Times New Roman"/>
          <w:sz w:val="24"/>
          <w:szCs w:val="24"/>
        </w:rPr>
        <w:t xml:space="preserve"> fase</w:t>
      </w:r>
      <w:r w:rsidRPr="00204F93">
        <w:rPr>
          <w:rFonts w:ascii="Times New Roman" w:eastAsia="Times New Roman" w:hAnsi="Times New Roman"/>
          <w:sz w:val="24"/>
          <w:szCs w:val="24"/>
        </w:rPr>
        <w:t xml:space="preserve"> di cui all’articolo 7, comma 3, lettera b)</w:t>
      </w:r>
      <w:r w:rsidR="007858EC" w:rsidRPr="00204F93">
        <w:rPr>
          <w:rFonts w:ascii="Times New Roman" w:eastAsia="Times New Roman" w:hAnsi="Times New Roman"/>
          <w:sz w:val="24"/>
          <w:szCs w:val="24"/>
        </w:rPr>
        <w:t xml:space="preserve"> dell’Avviso</w:t>
      </w:r>
      <w:r w:rsidRPr="00204F93">
        <w:rPr>
          <w:rFonts w:ascii="Times New Roman" w:eastAsia="Times New Roman" w:hAnsi="Times New Roman"/>
          <w:sz w:val="24"/>
          <w:szCs w:val="24"/>
        </w:rPr>
        <w:t xml:space="preserve">, con recupero delle eventuali </w:t>
      </w:r>
      <w:r w:rsidR="00F211E6" w:rsidRPr="00204F93">
        <w:rPr>
          <w:rFonts w:ascii="Times New Roman" w:eastAsia="Times New Roman" w:hAnsi="Times New Roman"/>
          <w:sz w:val="24"/>
          <w:szCs w:val="24"/>
        </w:rPr>
        <w:t>ritenute</w:t>
      </w:r>
      <w:r w:rsidRPr="00204F93">
        <w:rPr>
          <w:rFonts w:ascii="Times New Roman" w:eastAsia="Times New Roman" w:hAnsi="Times New Roman"/>
          <w:sz w:val="24"/>
          <w:szCs w:val="24"/>
        </w:rPr>
        <w:t xml:space="preserve"> applicate di cui alla lettera precedente, per un totale pari al 50%</w:t>
      </w:r>
      <w:r w:rsidR="00FD47F9" w:rsidRPr="00204F93">
        <w:rPr>
          <w:rFonts w:ascii="Times New Roman" w:eastAsia="Times New Roman" w:hAnsi="Times New Roman"/>
          <w:sz w:val="24"/>
          <w:szCs w:val="24"/>
        </w:rPr>
        <w:t xml:space="preserve"> del finanziamento </w:t>
      </w:r>
      <w:r w:rsidRPr="00204F93">
        <w:rPr>
          <w:rFonts w:ascii="Times New Roman" w:eastAsia="Times New Roman" w:hAnsi="Times New Roman"/>
          <w:sz w:val="24"/>
          <w:szCs w:val="24"/>
        </w:rPr>
        <w:t>complessivo, erogato previa richiesta de</w:t>
      </w:r>
      <w:r w:rsidR="004B301A" w:rsidRPr="00204F93">
        <w:rPr>
          <w:rFonts w:ascii="Times New Roman" w:eastAsia="Times New Roman" w:hAnsi="Times New Roman"/>
          <w:sz w:val="24"/>
          <w:szCs w:val="24"/>
        </w:rPr>
        <w:t>ll’Ente</w:t>
      </w:r>
      <w:r w:rsidRPr="00204F93">
        <w:rPr>
          <w:rFonts w:ascii="Times New Roman" w:eastAsia="Times New Roman" w:hAnsi="Times New Roman"/>
          <w:sz w:val="24"/>
          <w:szCs w:val="24"/>
        </w:rPr>
        <w:t xml:space="preserve">, formulata secondo lo schema di cui all’Allegato n. </w:t>
      </w:r>
      <w:r w:rsidR="00954309">
        <w:rPr>
          <w:rFonts w:ascii="Times New Roman" w:eastAsia="Times New Roman" w:hAnsi="Times New Roman"/>
          <w:sz w:val="24"/>
          <w:szCs w:val="24"/>
        </w:rPr>
        <w:t>5</w:t>
      </w:r>
      <w:r w:rsidR="00324D19">
        <w:rPr>
          <w:rFonts w:ascii="Times New Roman" w:eastAsia="Times New Roman" w:hAnsi="Times New Roman"/>
          <w:sz w:val="24"/>
          <w:szCs w:val="24"/>
        </w:rPr>
        <w:t xml:space="preserve"> </w:t>
      </w:r>
      <w:r w:rsidR="00324D19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dell’Avviso</w:t>
      </w:r>
      <w:r w:rsidR="001E5C1B" w:rsidRPr="00204F93">
        <w:rPr>
          <w:rFonts w:ascii="Times New Roman" w:eastAsia="Times New Roman" w:hAnsi="Times New Roman"/>
          <w:sz w:val="24"/>
          <w:szCs w:val="24"/>
        </w:rPr>
        <w:t xml:space="preserve">, </w:t>
      </w:r>
      <w:r w:rsidR="001E5C1B" w:rsidRPr="004E0CBC">
        <w:rPr>
          <w:rFonts w:ascii="Times New Roman" w:eastAsia="Times New Roman" w:hAnsi="Times New Roman"/>
          <w:sz w:val="24"/>
          <w:szCs w:val="24"/>
        </w:rPr>
        <w:t>firmata digitalmente dal RUP e corredata d</w:t>
      </w:r>
      <w:r w:rsidR="004A0CEB">
        <w:rPr>
          <w:rFonts w:ascii="Times New Roman" w:eastAsia="Times New Roman" w:hAnsi="Times New Roman"/>
          <w:sz w:val="24"/>
          <w:szCs w:val="24"/>
        </w:rPr>
        <w:t>e</w:t>
      </w:r>
      <w:r w:rsidR="001E5C1B" w:rsidRPr="004E0CBC">
        <w:rPr>
          <w:rFonts w:ascii="Times New Roman" w:eastAsia="Times New Roman" w:hAnsi="Times New Roman"/>
          <w:sz w:val="24"/>
          <w:szCs w:val="24"/>
        </w:rPr>
        <w:t>lla prescritta documentazione (vedasi</w:t>
      </w:r>
      <w:r w:rsidR="007379CF">
        <w:rPr>
          <w:rFonts w:ascii="Times New Roman" w:eastAsia="Times New Roman" w:hAnsi="Times New Roman"/>
          <w:sz w:val="24"/>
          <w:szCs w:val="24"/>
        </w:rPr>
        <w:t xml:space="preserve"> </w:t>
      </w:r>
      <w:r w:rsidR="007379CF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elenco annesso al</w:t>
      </w:r>
      <w:r w:rsidR="001E5C1B" w:rsidRPr="004E0CBC">
        <w:rPr>
          <w:rFonts w:ascii="Times New Roman" w:eastAsia="Times New Roman" w:hAnsi="Times New Roman"/>
          <w:sz w:val="24"/>
          <w:szCs w:val="24"/>
        </w:rPr>
        <w:t xml:space="preserve"> citato Allegato n.</w:t>
      </w:r>
      <w:r w:rsidR="00560123" w:rsidRPr="004E0CBC">
        <w:rPr>
          <w:rFonts w:ascii="Times New Roman" w:eastAsia="Times New Roman" w:hAnsi="Times New Roman"/>
          <w:sz w:val="24"/>
          <w:szCs w:val="24"/>
        </w:rPr>
        <w:t xml:space="preserve"> </w:t>
      </w:r>
      <w:r w:rsidR="007379CF">
        <w:rPr>
          <w:rFonts w:ascii="Times New Roman" w:eastAsia="Times New Roman" w:hAnsi="Times New Roman"/>
          <w:sz w:val="24"/>
          <w:szCs w:val="24"/>
        </w:rPr>
        <w:t>5</w:t>
      </w:r>
      <w:r w:rsidR="00942E51" w:rsidRPr="004E0CBC">
        <w:rPr>
          <w:rFonts w:ascii="Times New Roman" w:eastAsia="Times New Roman" w:hAnsi="Times New Roman"/>
          <w:sz w:val="24"/>
          <w:szCs w:val="24"/>
        </w:rPr>
        <w:t>)</w:t>
      </w:r>
      <w:r w:rsidR="4D035DF0" w:rsidRPr="004E0CBC">
        <w:rPr>
          <w:rFonts w:ascii="Times New Roman" w:eastAsia="Times New Roman" w:hAnsi="Times New Roman"/>
          <w:sz w:val="24"/>
          <w:szCs w:val="24"/>
        </w:rPr>
        <w:t xml:space="preserve">. </w:t>
      </w:r>
      <w:r w:rsidR="2CF78939" w:rsidRPr="004E0CBC">
        <w:rPr>
          <w:rFonts w:ascii="Times New Roman" w:eastAsia="Times New Roman" w:hAnsi="Times New Roman"/>
          <w:sz w:val="24"/>
          <w:szCs w:val="24"/>
        </w:rPr>
        <w:t>L</w:t>
      </w:r>
      <w:r w:rsidR="4248F1A7" w:rsidRPr="004E0CBC">
        <w:rPr>
          <w:rFonts w:ascii="Times New Roman" w:eastAsia="Times New Roman" w:hAnsi="Times New Roman"/>
          <w:sz w:val="24"/>
          <w:szCs w:val="24"/>
        </w:rPr>
        <w:t xml:space="preserve">addove l’Ente abbia interamente sostenuto le spese per la progettazione prima della presentazione della domanda </w:t>
      </w:r>
      <w:r w:rsidR="49EBEE54" w:rsidRPr="004E0CBC">
        <w:rPr>
          <w:rFonts w:ascii="Times New Roman" w:eastAsia="Times New Roman" w:hAnsi="Times New Roman"/>
          <w:sz w:val="24"/>
          <w:szCs w:val="24"/>
        </w:rPr>
        <w:t>nell’ambito de</w:t>
      </w:r>
      <w:r w:rsidR="4248F1A7" w:rsidRPr="004E0CBC">
        <w:rPr>
          <w:rFonts w:ascii="Times New Roman" w:eastAsia="Times New Roman" w:hAnsi="Times New Roman"/>
          <w:sz w:val="24"/>
          <w:szCs w:val="24"/>
        </w:rPr>
        <w:t xml:space="preserve">ll’Avviso del </w:t>
      </w:r>
      <w:r w:rsidR="005B192C" w:rsidRPr="009D1F25">
        <w:rPr>
          <w:rFonts w:ascii="Times New Roman" w:eastAsia="Times New Roman" w:hAnsi="Times New Roman"/>
          <w:sz w:val="24"/>
          <w:szCs w:val="24"/>
        </w:rPr>
        <w:t>2 dicembre 2024</w:t>
      </w:r>
      <w:r w:rsidR="46ED4C6A" w:rsidRPr="009D1F25">
        <w:rPr>
          <w:rFonts w:ascii="Times New Roman" w:eastAsia="Times New Roman" w:hAnsi="Times New Roman"/>
          <w:sz w:val="24"/>
          <w:szCs w:val="24"/>
        </w:rPr>
        <w:t xml:space="preserve"> </w:t>
      </w:r>
      <w:r w:rsidR="3585467C" w:rsidRPr="004E0CBC">
        <w:rPr>
          <w:rFonts w:ascii="Times New Roman" w:eastAsia="Times New Roman" w:hAnsi="Times New Roman"/>
          <w:sz w:val="24"/>
          <w:szCs w:val="24"/>
        </w:rPr>
        <w:t>può</w:t>
      </w:r>
      <w:r w:rsidR="02BFF346" w:rsidRPr="004E0CBC">
        <w:rPr>
          <w:rFonts w:ascii="Times New Roman" w:eastAsia="Times New Roman" w:hAnsi="Times New Roman"/>
          <w:sz w:val="24"/>
          <w:szCs w:val="24"/>
        </w:rPr>
        <w:t xml:space="preserve"> richiedere</w:t>
      </w:r>
      <w:r w:rsidR="22B58AFF" w:rsidRPr="004E0CBC">
        <w:rPr>
          <w:rFonts w:ascii="Times New Roman" w:eastAsia="Times New Roman" w:hAnsi="Times New Roman"/>
          <w:sz w:val="24"/>
          <w:szCs w:val="24"/>
        </w:rPr>
        <w:t>, all’avvenuto completamento della fase</w:t>
      </w:r>
      <w:r w:rsidR="22B58AFF" w:rsidRPr="00204F93">
        <w:rPr>
          <w:rFonts w:ascii="Times New Roman" w:eastAsia="Times New Roman" w:hAnsi="Times New Roman"/>
          <w:sz w:val="24"/>
          <w:szCs w:val="24"/>
        </w:rPr>
        <w:t xml:space="preserve"> di cui all’articolo 7, comma 3, lettera b) dell’Avviso,</w:t>
      </w:r>
      <w:r w:rsidR="02BFF346" w:rsidRPr="004E0CBC">
        <w:rPr>
          <w:rFonts w:ascii="Times New Roman" w:eastAsia="Times New Roman" w:hAnsi="Times New Roman"/>
          <w:sz w:val="24"/>
          <w:szCs w:val="24"/>
        </w:rPr>
        <w:t xml:space="preserve"> un</w:t>
      </w:r>
      <w:r w:rsidR="1E906DF3" w:rsidRPr="004E0CBC">
        <w:rPr>
          <w:rFonts w:ascii="Times New Roman" w:eastAsia="Times New Roman" w:hAnsi="Times New Roman"/>
          <w:sz w:val="24"/>
          <w:szCs w:val="24"/>
        </w:rPr>
        <w:t xml:space="preserve"> importo </w:t>
      </w:r>
      <w:r w:rsidR="02BFF346" w:rsidRPr="004E0CBC">
        <w:rPr>
          <w:rFonts w:ascii="Times New Roman" w:eastAsia="Times New Roman" w:hAnsi="Times New Roman"/>
          <w:sz w:val="24"/>
          <w:szCs w:val="24"/>
        </w:rPr>
        <w:t>pari al 5</w:t>
      </w:r>
      <w:r w:rsidR="02BFF346" w:rsidRPr="00204F93">
        <w:rPr>
          <w:rFonts w:ascii="Times New Roman" w:eastAsia="Times New Roman" w:hAnsi="Times New Roman"/>
          <w:sz w:val="24"/>
          <w:szCs w:val="24"/>
        </w:rPr>
        <w:t>0% del finanziamento complessivo</w:t>
      </w:r>
      <w:r w:rsidR="24280EBA" w:rsidRPr="00204F93">
        <w:rPr>
          <w:rFonts w:ascii="Times New Roman" w:eastAsia="Times New Roman" w:hAnsi="Times New Roman"/>
          <w:sz w:val="24"/>
          <w:szCs w:val="24"/>
        </w:rPr>
        <w:t>, formulando apposita istanza</w:t>
      </w:r>
      <w:r w:rsidR="2C3B8C17" w:rsidRPr="00204F93">
        <w:rPr>
          <w:rFonts w:ascii="Times New Roman" w:eastAsia="Times New Roman" w:hAnsi="Times New Roman"/>
          <w:sz w:val="24"/>
          <w:szCs w:val="24"/>
        </w:rPr>
        <w:t xml:space="preserve"> secondo lo schema di cui all’Allegato n. </w:t>
      </w:r>
      <w:r w:rsidR="008E3950">
        <w:rPr>
          <w:rFonts w:ascii="Times New Roman" w:eastAsia="Times New Roman" w:hAnsi="Times New Roman"/>
          <w:sz w:val="24"/>
          <w:szCs w:val="24"/>
        </w:rPr>
        <w:t>5</w:t>
      </w:r>
      <w:r w:rsidR="004600FB">
        <w:rPr>
          <w:rFonts w:ascii="Times New Roman" w:eastAsia="Times New Roman" w:hAnsi="Times New Roman"/>
          <w:sz w:val="24"/>
          <w:szCs w:val="24"/>
        </w:rPr>
        <w:t xml:space="preserve"> </w:t>
      </w:r>
      <w:r w:rsidR="004600FB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dell’Avviso</w:t>
      </w:r>
      <w:r w:rsidR="2C3B8C17" w:rsidRPr="00204F93">
        <w:rPr>
          <w:rFonts w:ascii="Times New Roman" w:eastAsia="Times New Roman" w:hAnsi="Times New Roman"/>
          <w:sz w:val="24"/>
          <w:szCs w:val="24"/>
        </w:rPr>
        <w:t xml:space="preserve">, </w:t>
      </w:r>
      <w:r w:rsidR="2C3B8C17" w:rsidRPr="004E0CBC">
        <w:rPr>
          <w:rFonts w:ascii="Times New Roman" w:eastAsia="Times New Roman" w:hAnsi="Times New Roman"/>
          <w:sz w:val="24"/>
          <w:szCs w:val="24"/>
        </w:rPr>
        <w:t>firmata digitalmente dal RUP e corredata d</w:t>
      </w:r>
      <w:r w:rsidR="004A0CEB">
        <w:rPr>
          <w:rFonts w:ascii="Times New Roman" w:eastAsia="Times New Roman" w:hAnsi="Times New Roman"/>
          <w:sz w:val="24"/>
          <w:szCs w:val="24"/>
        </w:rPr>
        <w:t>e</w:t>
      </w:r>
      <w:r w:rsidR="2C3B8C17" w:rsidRPr="004E0CBC">
        <w:rPr>
          <w:rFonts w:ascii="Times New Roman" w:eastAsia="Times New Roman" w:hAnsi="Times New Roman"/>
          <w:sz w:val="24"/>
          <w:szCs w:val="24"/>
        </w:rPr>
        <w:t>lla prescritta documentazione (vedasi</w:t>
      </w:r>
      <w:r w:rsidR="007771D4">
        <w:rPr>
          <w:rFonts w:ascii="Times New Roman" w:eastAsia="Times New Roman" w:hAnsi="Times New Roman"/>
          <w:sz w:val="24"/>
          <w:szCs w:val="24"/>
        </w:rPr>
        <w:t xml:space="preserve"> </w:t>
      </w:r>
      <w:r w:rsidR="007771D4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elenco annesso al</w:t>
      </w:r>
      <w:r w:rsidR="2C3B8C17" w:rsidRPr="004E0CBC">
        <w:rPr>
          <w:rFonts w:ascii="Times New Roman" w:eastAsia="Times New Roman" w:hAnsi="Times New Roman"/>
          <w:sz w:val="24"/>
          <w:szCs w:val="24"/>
        </w:rPr>
        <w:t xml:space="preserve"> citato Allegato n. </w:t>
      </w:r>
      <w:r w:rsidR="007771D4">
        <w:rPr>
          <w:rFonts w:ascii="Times New Roman" w:eastAsia="Times New Roman" w:hAnsi="Times New Roman"/>
          <w:sz w:val="24"/>
          <w:szCs w:val="24"/>
        </w:rPr>
        <w:t>5</w:t>
      </w:r>
      <w:r w:rsidR="2C3B8C17" w:rsidRPr="004E0CBC">
        <w:rPr>
          <w:rFonts w:ascii="Times New Roman" w:eastAsia="Times New Roman" w:hAnsi="Times New Roman"/>
          <w:sz w:val="24"/>
          <w:szCs w:val="24"/>
        </w:rPr>
        <w:t>)</w:t>
      </w:r>
      <w:r w:rsidR="7903CC05" w:rsidRPr="004E0CBC">
        <w:rPr>
          <w:rFonts w:ascii="Times New Roman" w:eastAsia="Times New Roman" w:hAnsi="Times New Roman"/>
          <w:sz w:val="24"/>
          <w:szCs w:val="24"/>
        </w:rPr>
        <w:t xml:space="preserve">, </w:t>
      </w:r>
      <w:r w:rsidR="7903CC05" w:rsidRPr="00204F93">
        <w:rPr>
          <w:rFonts w:ascii="Times New Roman" w:eastAsia="Times New Roman" w:hAnsi="Times New Roman"/>
          <w:sz w:val="24"/>
          <w:szCs w:val="24"/>
        </w:rPr>
        <w:t>f</w:t>
      </w:r>
      <w:r w:rsidR="7903CC05" w:rsidRPr="004E0CBC">
        <w:rPr>
          <w:rFonts w:ascii="Times New Roman" w:eastAsia="Times New Roman" w:hAnsi="Times New Roman"/>
          <w:sz w:val="24"/>
          <w:szCs w:val="24"/>
        </w:rPr>
        <w:t xml:space="preserve">ermo restando quanto previsto dall’articolo 8, comma 3, del citato Avviso </w:t>
      </w:r>
      <w:r w:rsidR="7903CC05" w:rsidRPr="009D1F25">
        <w:rPr>
          <w:rFonts w:ascii="Times New Roman" w:eastAsia="Times New Roman" w:hAnsi="Times New Roman"/>
          <w:sz w:val="24"/>
          <w:szCs w:val="24"/>
        </w:rPr>
        <w:t xml:space="preserve">del </w:t>
      </w:r>
      <w:r w:rsidR="005B192C" w:rsidRPr="009D1F25">
        <w:rPr>
          <w:rFonts w:ascii="Times New Roman" w:eastAsia="Times New Roman" w:hAnsi="Times New Roman"/>
          <w:sz w:val="24"/>
          <w:szCs w:val="24"/>
        </w:rPr>
        <w:t>2 dicembre 2024</w:t>
      </w:r>
      <w:r w:rsidR="00EE3540" w:rsidRPr="00204F93">
        <w:rPr>
          <w:rFonts w:ascii="Times New Roman" w:eastAsia="Times New Roman" w:hAnsi="Times New Roman"/>
          <w:sz w:val="24"/>
          <w:szCs w:val="24"/>
        </w:rPr>
        <w:t>;</w:t>
      </w:r>
    </w:p>
    <w:p w14:paraId="01C7AEE6" w14:textId="648D9E83" w:rsidR="006F60BA" w:rsidRPr="00782822" w:rsidRDefault="6CE0EAA6" w:rsidP="004E0CBC">
      <w:pPr>
        <w:pStyle w:val="locale"/>
        <w:numPr>
          <w:ilvl w:val="0"/>
          <w:numId w:val="3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4F9360B">
        <w:rPr>
          <w:rFonts w:ascii="Times New Roman" w:eastAsia="Times New Roman" w:hAnsi="Times New Roman"/>
          <w:sz w:val="24"/>
          <w:szCs w:val="24"/>
        </w:rPr>
        <w:t xml:space="preserve">un importo pari a un ulteriore 30% del finanziamento complessivo, al raggiungimento di </w:t>
      </w:r>
      <w:r w:rsidR="47FDD551" w:rsidRPr="04F9360B">
        <w:rPr>
          <w:rFonts w:ascii="Times New Roman" w:eastAsia="Times New Roman" w:hAnsi="Times New Roman"/>
          <w:sz w:val="24"/>
          <w:szCs w:val="24"/>
        </w:rPr>
        <w:t>un avanzamento dei lavori</w:t>
      </w:r>
      <w:r w:rsidRPr="04F9360B">
        <w:rPr>
          <w:rFonts w:ascii="Times New Roman" w:eastAsia="Times New Roman" w:hAnsi="Times New Roman"/>
          <w:sz w:val="24"/>
          <w:szCs w:val="24"/>
        </w:rPr>
        <w:t xml:space="preserve"> pari ad almeno </w:t>
      </w:r>
      <w:r w:rsidR="1E921E15" w:rsidRPr="04F9360B">
        <w:rPr>
          <w:rFonts w:ascii="Times New Roman" w:eastAsia="Times New Roman" w:hAnsi="Times New Roman"/>
          <w:sz w:val="24"/>
          <w:szCs w:val="24"/>
        </w:rPr>
        <w:t>i</w:t>
      </w:r>
      <w:r w:rsidR="47FDD551" w:rsidRPr="04F9360B">
        <w:rPr>
          <w:rFonts w:ascii="Times New Roman" w:eastAsia="Times New Roman" w:hAnsi="Times New Roman"/>
          <w:sz w:val="24"/>
          <w:szCs w:val="24"/>
        </w:rPr>
        <w:t>l 50</w:t>
      </w:r>
      <w:r w:rsidRPr="04F9360B">
        <w:rPr>
          <w:rFonts w:ascii="Times New Roman" w:eastAsia="Times New Roman" w:hAnsi="Times New Roman"/>
          <w:sz w:val="24"/>
          <w:szCs w:val="24"/>
        </w:rPr>
        <w:t>% del</w:t>
      </w:r>
      <w:r w:rsidR="47FDD551" w:rsidRPr="04F9360B">
        <w:rPr>
          <w:rFonts w:ascii="Times New Roman" w:eastAsia="Times New Roman" w:hAnsi="Times New Roman"/>
          <w:sz w:val="24"/>
          <w:szCs w:val="24"/>
        </w:rPr>
        <w:t>l’importo dei lavori</w:t>
      </w:r>
      <w:r w:rsidR="25A59D94" w:rsidRPr="04F9360B">
        <w:rPr>
          <w:rFonts w:ascii="Times New Roman" w:eastAsia="Times New Roman" w:hAnsi="Times New Roman"/>
          <w:sz w:val="24"/>
          <w:szCs w:val="24"/>
        </w:rPr>
        <w:t xml:space="preserve"> risultante dal quadro </w:t>
      </w:r>
      <w:r w:rsidR="25A59D94" w:rsidRPr="04F9360B">
        <w:rPr>
          <w:rFonts w:ascii="Times New Roman" w:eastAsia="Times New Roman" w:hAnsi="Times New Roman"/>
          <w:sz w:val="24"/>
          <w:szCs w:val="24"/>
        </w:rPr>
        <w:lastRenderedPageBreak/>
        <w:t>economico</w:t>
      </w:r>
      <w:r w:rsidR="4E940811" w:rsidRPr="04F9360B">
        <w:rPr>
          <w:rFonts w:ascii="Times New Roman" w:eastAsia="Times New Roman" w:hAnsi="Times New Roman"/>
          <w:sz w:val="24"/>
          <w:szCs w:val="24"/>
        </w:rPr>
        <w:t xml:space="preserve"> </w:t>
      </w:r>
      <w:r w:rsidR="670478FD" w:rsidRPr="04F9360B">
        <w:rPr>
          <w:rFonts w:ascii="Times New Roman" w:eastAsia="Times New Roman" w:hAnsi="Times New Roman"/>
          <w:sz w:val="24"/>
          <w:szCs w:val="24"/>
        </w:rPr>
        <w:t>complessivo</w:t>
      </w:r>
      <w:r w:rsidRPr="04F9360B">
        <w:rPr>
          <w:rFonts w:ascii="Times New Roman" w:eastAsia="Times New Roman" w:hAnsi="Times New Roman"/>
          <w:sz w:val="24"/>
          <w:szCs w:val="24"/>
        </w:rPr>
        <w:t xml:space="preserve">, </w:t>
      </w:r>
      <w:r w:rsidR="006669B6">
        <w:rPr>
          <w:rFonts w:ascii="Times New Roman" w:eastAsia="Times New Roman" w:hAnsi="Times New Roman"/>
          <w:sz w:val="24"/>
          <w:szCs w:val="24"/>
        </w:rPr>
        <w:t>ovverosia</w:t>
      </w:r>
      <w:r w:rsidR="008D27DB">
        <w:rPr>
          <w:rFonts w:ascii="Times New Roman" w:eastAsia="Times New Roman" w:hAnsi="Times New Roman"/>
          <w:sz w:val="24"/>
          <w:szCs w:val="24"/>
        </w:rPr>
        <w:t>, in caso di cofinanzia</w:t>
      </w:r>
      <w:r w:rsidR="00F44E16">
        <w:rPr>
          <w:rFonts w:ascii="Times New Roman" w:eastAsia="Times New Roman" w:hAnsi="Times New Roman"/>
          <w:sz w:val="24"/>
          <w:szCs w:val="24"/>
        </w:rPr>
        <w:t>mento,</w:t>
      </w:r>
      <w:r w:rsidR="006669B6">
        <w:rPr>
          <w:rFonts w:ascii="Times New Roman" w:eastAsia="Times New Roman" w:hAnsi="Times New Roman"/>
          <w:sz w:val="24"/>
          <w:szCs w:val="24"/>
        </w:rPr>
        <w:t xml:space="preserve"> </w:t>
      </w:r>
      <w:r w:rsidR="006669B6" w:rsidRPr="006669B6">
        <w:rPr>
          <w:rFonts w:ascii="Times New Roman" w:eastAsia="Times New Roman" w:hAnsi="Times New Roman"/>
          <w:sz w:val="24"/>
          <w:szCs w:val="24"/>
        </w:rPr>
        <w:t>dal quadro economico relativo alla parte assistita dal finanziamento come previsto dall’articolo 9, comma 1, lettera c) dell’Avviso</w:t>
      </w:r>
      <w:r w:rsidR="006669B6">
        <w:rPr>
          <w:rFonts w:ascii="Times New Roman" w:eastAsia="Times New Roman" w:hAnsi="Times New Roman"/>
          <w:sz w:val="24"/>
          <w:szCs w:val="24"/>
        </w:rPr>
        <w:t>,</w:t>
      </w:r>
      <w:r w:rsidR="006669B6" w:rsidRPr="006669B6">
        <w:rPr>
          <w:rFonts w:ascii="Times New Roman" w:eastAsia="Times New Roman" w:hAnsi="Times New Roman"/>
          <w:sz w:val="24"/>
          <w:szCs w:val="24"/>
        </w:rPr>
        <w:t xml:space="preserve"> </w:t>
      </w:r>
      <w:r w:rsidR="24570BC4" w:rsidRPr="04F9360B">
        <w:rPr>
          <w:rFonts w:ascii="Times New Roman" w:eastAsia="Times New Roman" w:hAnsi="Times New Roman"/>
          <w:sz w:val="24"/>
          <w:szCs w:val="24"/>
        </w:rPr>
        <w:t>ed</w:t>
      </w:r>
      <w:r w:rsidRPr="04F9360B">
        <w:rPr>
          <w:rFonts w:ascii="Times New Roman" w:eastAsia="Times New Roman" w:hAnsi="Times New Roman"/>
          <w:sz w:val="24"/>
          <w:szCs w:val="24"/>
        </w:rPr>
        <w:t xml:space="preserve"> erogato previa richiesta del</w:t>
      </w:r>
      <w:r w:rsidR="6CC753BE" w:rsidRPr="04F9360B">
        <w:rPr>
          <w:rFonts w:ascii="Times New Roman" w:eastAsia="Times New Roman" w:hAnsi="Times New Roman"/>
          <w:sz w:val="24"/>
          <w:szCs w:val="24"/>
        </w:rPr>
        <w:t>l’Ente</w:t>
      </w:r>
      <w:r w:rsidRPr="04F9360B">
        <w:rPr>
          <w:rFonts w:ascii="Times New Roman" w:eastAsia="Times New Roman" w:hAnsi="Times New Roman"/>
          <w:sz w:val="24"/>
          <w:szCs w:val="24"/>
        </w:rPr>
        <w:t xml:space="preserve">, formulata secondo lo schema di cui all’Allegato n. </w:t>
      </w:r>
      <w:r w:rsidR="00B94103">
        <w:rPr>
          <w:rFonts w:ascii="Times New Roman" w:eastAsia="Times New Roman" w:hAnsi="Times New Roman"/>
          <w:sz w:val="24"/>
          <w:szCs w:val="24"/>
        </w:rPr>
        <w:t xml:space="preserve">6 </w:t>
      </w:r>
      <w:r w:rsidR="00B94103" w:rsidRPr="004E0CBC">
        <w:rPr>
          <w:rFonts w:ascii="Times New Roman" w:eastAsia="Times New Roman" w:hAnsi="Times New Roman"/>
          <w:sz w:val="24"/>
          <w:szCs w:val="24"/>
        </w:rPr>
        <w:t>dell’Avviso</w:t>
      </w:r>
      <w:r w:rsidR="7D011413" w:rsidRPr="04F9360B">
        <w:rPr>
          <w:rFonts w:ascii="Times New Roman" w:eastAsia="Times New Roman" w:hAnsi="Times New Roman"/>
          <w:sz w:val="24"/>
          <w:szCs w:val="24"/>
        </w:rPr>
        <w:t xml:space="preserve">, </w:t>
      </w:r>
      <w:r w:rsidR="7D011413" w:rsidRPr="004E0CBC">
        <w:rPr>
          <w:rFonts w:ascii="Times New Roman" w:eastAsia="Times New Roman" w:hAnsi="Times New Roman"/>
          <w:sz w:val="24"/>
          <w:szCs w:val="24"/>
        </w:rPr>
        <w:t>firmata digitalmente dal RUP e corredata d</w:t>
      </w:r>
      <w:r w:rsidR="008A5A45">
        <w:rPr>
          <w:rFonts w:ascii="Times New Roman" w:eastAsia="Times New Roman" w:hAnsi="Times New Roman"/>
          <w:sz w:val="24"/>
          <w:szCs w:val="24"/>
        </w:rPr>
        <w:t>e</w:t>
      </w:r>
      <w:r w:rsidR="7D011413" w:rsidRPr="004E0CBC">
        <w:rPr>
          <w:rFonts w:ascii="Times New Roman" w:eastAsia="Times New Roman" w:hAnsi="Times New Roman"/>
          <w:sz w:val="24"/>
          <w:szCs w:val="24"/>
        </w:rPr>
        <w:t xml:space="preserve">lla prescritta documentazione (vedasi </w:t>
      </w:r>
      <w:r w:rsidR="00B94103" w:rsidRPr="004E0CBC">
        <w:rPr>
          <w:rFonts w:ascii="Times New Roman" w:eastAsia="Times New Roman" w:hAnsi="Times New Roman"/>
          <w:sz w:val="24"/>
          <w:szCs w:val="24"/>
        </w:rPr>
        <w:t>elenco annesso al</w:t>
      </w:r>
      <w:r w:rsidR="00B94103" w:rsidRPr="0063117E">
        <w:rPr>
          <w:rFonts w:ascii="Times New Roman" w:eastAsia="Times New Roman" w:hAnsi="Times New Roman"/>
          <w:sz w:val="24"/>
          <w:szCs w:val="24"/>
        </w:rPr>
        <w:t xml:space="preserve"> </w:t>
      </w:r>
      <w:r w:rsidR="7D011413" w:rsidRPr="004E0CBC">
        <w:rPr>
          <w:rFonts w:ascii="Times New Roman" w:eastAsia="Times New Roman" w:hAnsi="Times New Roman"/>
          <w:sz w:val="24"/>
          <w:szCs w:val="24"/>
        </w:rPr>
        <w:t>citato Allegato n.</w:t>
      </w:r>
      <w:r w:rsidR="2125CC5E" w:rsidRPr="004E0CBC">
        <w:rPr>
          <w:rFonts w:ascii="Times New Roman" w:eastAsia="Times New Roman" w:hAnsi="Times New Roman"/>
          <w:sz w:val="24"/>
          <w:szCs w:val="24"/>
        </w:rPr>
        <w:t xml:space="preserve"> </w:t>
      </w:r>
      <w:r w:rsidR="00B94103" w:rsidRPr="004E0CBC">
        <w:rPr>
          <w:rFonts w:ascii="Times New Roman" w:eastAsia="Times New Roman" w:hAnsi="Times New Roman"/>
          <w:sz w:val="24"/>
          <w:szCs w:val="24"/>
        </w:rPr>
        <w:t>6</w:t>
      </w:r>
      <w:r w:rsidR="7D011413" w:rsidRPr="004E0CBC">
        <w:rPr>
          <w:rFonts w:ascii="Times New Roman" w:eastAsia="Times New Roman" w:hAnsi="Times New Roman"/>
          <w:sz w:val="24"/>
          <w:szCs w:val="24"/>
        </w:rPr>
        <w:t>)</w:t>
      </w:r>
      <w:r w:rsidR="7EBA9904" w:rsidRPr="598F14D4">
        <w:rPr>
          <w:rFonts w:ascii="Times New Roman" w:eastAsia="Times New Roman" w:hAnsi="Times New Roman"/>
          <w:sz w:val="24"/>
          <w:szCs w:val="24"/>
        </w:rPr>
        <w:t>;</w:t>
      </w:r>
      <w:r w:rsidR="0E55192C" w:rsidRPr="598F14D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FF21201" w14:textId="1E6C9BC5" w:rsidR="006F60BA" w:rsidRPr="002B12C0" w:rsidRDefault="00D07F83" w:rsidP="00000F51">
      <w:pPr>
        <w:pStyle w:val="locale"/>
        <w:numPr>
          <w:ilvl w:val="0"/>
          <w:numId w:val="3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6F60BA">
        <w:rPr>
          <w:rFonts w:ascii="Times New Roman" w:eastAsia="Times New Roman" w:hAnsi="Times New Roman"/>
          <w:sz w:val="24"/>
          <w:szCs w:val="24"/>
        </w:rPr>
        <w:t xml:space="preserve">saldo nel limite massimo del 20% del finanziamento complessivo a rendicontazione, </w:t>
      </w:r>
      <w:r w:rsidR="0051485F">
        <w:rPr>
          <w:rFonts w:ascii="Times New Roman" w:eastAsia="Times New Roman" w:hAnsi="Times New Roman"/>
          <w:sz w:val="24"/>
          <w:szCs w:val="24"/>
        </w:rPr>
        <w:t>entro sei mesi d</w:t>
      </w:r>
      <w:r w:rsidR="0044456F" w:rsidRPr="004E0CBC">
        <w:rPr>
          <w:rFonts w:ascii="Times New Roman" w:eastAsia="Times New Roman" w:hAnsi="Times New Roman"/>
          <w:sz w:val="24"/>
          <w:szCs w:val="24"/>
        </w:rPr>
        <w:t>all’avvenuto completamento della</w:t>
      </w:r>
      <w:r w:rsidRPr="004E0CBC">
        <w:rPr>
          <w:rFonts w:ascii="Times New Roman" w:eastAsia="Times New Roman" w:hAnsi="Times New Roman"/>
          <w:sz w:val="24"/>
          <w:szCs w:val="24"/>
        </w:rPr>
        <w:t xml:space="preserve"> fase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di cui all’articolo 7, comma 3, lettera c)</w:t>
      </w:r>
      <w:r w:rsidR="00864022">
        <w:rPr>
          <w:rFonts w:ascii="Times New Roman" w:eastAsia="Times New Roman" w:hAnsi="Times New Roman"/>
          <w:sz w:val="24"/>
          <w:szCs w:val="24"/>
        </w:rPr>
        <w:t xml:space="preserve"> dell’Avviso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, erogato </w:t>
      </w:r>
      <w:r w:rsidR="004C2965" w:rsidRPr="004C2965">
        <w:rPr>
          <w:rFonts w:ascii="Times New Roman" w:eastAsia="Times New Roman" w:hAnsi="Times New Roman"/>
          <w:sz w:val="24"/>
          <w:szCs w:val="24"/>
        </w:rPr>
        <w:t xml:space="preserve">nel rispetto di quanto previsto, in relazione alle spese ammissibili, dall’articolo 8 dell’Avviso del </w:t>
      </w:r>
      <w:r w:rsidR="006669B6">
        <w:rPr>
          <w:rFonts w:ascii="Times New Roman" w:eastAsia="Times New Roman" w:hAnsi="Times New Roman"/>
          <w:sz w:val="24"/>
          <w:szCs w:val="24"/>
        </w:rPr>
        <w:t>2 dicembre</w:t>
      </w:r>
      <w:r w:rsidR="004C2965" w:rsidRPr="004C2965">
        <w:rPr>
          <w:rFonts w:ascii="Times New Roman" w:eastAsia="Times New Roman" w:hAnsi="Times New Roman"/>
          <w:sz w:val="24"/>
          <w:szCs w:val="24"/>
        </w:rPr>
        <w:t xml:space="preserve"> 2024 anche con riferimento al limite della finanziabilità delle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spese tecniche</w:t>
      </w:r>
      <w:r w:rsidR="004C2965" w:rsidRPr="004C2965">
        <w:rPr>
          <w:rFonts w:ascii="Times New Roman" w:eastAsia="Times New Roman" w:hAnsi="Times New Roman"/>
          <w:sz w:val="24"/>
          <w:szCs w:val="24"/>
        </w:rPr>
        <w:t>,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pari al 15% dell’importo lavori</w:t>
      </w:r>
      <w:r w:rsidR="004C2965" w:rsidRPr="004C296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F60BA">
        <w:rPr>
          <w:rFonts w:ascii="Times New Roman" w:eastAsia="Times New Roman" w:hAnsi="Times New Roman"/>
          <w:sz w:val="24"/>
          <w:szCs w:val="24"/>
        </w:rPr>
        <w:t>su richiesta del</w:t>
      </w:r>
      <w:r w:rsidR="00815536">
        <w:rPr>
          <w:rFonts w:ascii="Times New Roman" w:eastAsia="Times New Roman" w:hAnsi="Times New Roman"/>
          <w:sz w:val="24"/>
          <w:szCs w:val="24"/>
        </w:rPr>
        <w:t>l’Ente</w:t>
      </w:r>
      <w:r w:rsidR="002A751D" w:rsidRPr="006F60BA">
        <w:rPr>
          <w:rFonts w:ascii="Times New Roman" w:eastAsia="Times New Roman" w:hAnsi="Times New Roman"/>
          <w:sz w:val="24"/>
          <w:szCs w:val="24"/>
        </w:rPr>
        <w:t>, formulata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secondo l’Allegato n. </w:t>
      </w:r>
      <w:r w:rsidR="00CD078D">
        <w:rPr>
          <w:rFonts w:ascii="Times New Roman" w:eastAsia="Times New Roman" w:hAnsi="Times New Roman"/>
          <w:sz w:val="24"/>
          <w:szCs w:val="24"/>
        </w:rPr>
        <w:t xml:space="preserve">7 </w:t>
      </w:r>
      <w:r w:rsidR="00CD078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dell’Avviso</w:t>
      </w:r>
      <w:r w:rsidR="002A751D" w:rsidRPr="006F60BA">
        <w:rPr>
          <w:rFonts w:ascii="Times New Roman" w:eastAsia="Times New Roman" w:hAnsi="Times New Roman"/>
          <w:sz w:val="24"/>
          <w:szCs w:val="24"/>
        </w:rPr>
        <w:t xml:space="preserve">, </w:t>
      </w:r>
      <w:r w:rsidR="002A751D" w:rsidRPr="004E0CBC">
        <w:rPr>
          <w:rFonts w:ascii="Times New Roman" w:eastAsia="Times New Roman" w:hAnsi="Times New Roman"/>
          <w:sz w:val="24"/>
          <w:szCs w:val="24"/>
        </w:rPr>
        <w:t>firmata digitalmente dal RUP e corredata d</w:t>
      </w:r>
      <w:r w:rsidR="00D06F65">
        <w:rPr>
          <w:rFonts w:ascii="Times New Roman" w:eastAsia="Times New Roman" w:hAnsi="Times New Roman"/>
          <w:sz w:val="24"/>
          <w:szCs w:val="24"/>
        </w:rPr>
        <w:t>e</w:t>
      </w:r>
      <w:r w:rsidR="002A751D" w:rsidRPr="004E0CBC">
        <w:rPr>
          <w:rFonts w:ascii="Times New Roman" w:eastAsia="Times New Roman" w:hAnsi="Times New Roman"/>
          <w:sz w:val="24"/>
          <w:szCs w:val="24"/>
        </w:rPr>
        <w:t xml:space="preserve">lla prescritta documentazione (vedasi </w:t>
      </w:r>
      <w:r w:rsidR="00CD078D">
        <w:rPr>
          <w:rFonts w:ascii="Times New Roman" w:eastAsia="Calibri" w:hAnsi="Times New Roman"/>
          <w:color w:val="000000" w:themeColor="text1"/>
          <w:sz w:val="24"/>
          <w:szCs w:val="24"/>
          <w:lang w:eastAsia="it-IT"/>
        </w:rPr>
        <w:t>elenco annesso al</w:t>
      </w:r>
      <w:r w:rsidR="00CD078D" w:rsidRPr="0063117E">
        <w:rPr>
          <w:rFonts w:ascii="Times New Roman" w:eastAsia="Times New Roman" w:hAnsi="Times New Roman"/>
          <w:sz w:val="24"/>
          <w:szCs w:val="24"/>
        </w:rPr>
        <w:t xml:space="preserve"> </w:t>
      </w:r>
      <w:r w:rsidR="002A751D" w:rsidRPr="004E0CBC">
        <w:rPr>
          <w:rFonts w:ascii="Times New Roman" w:eastAsia="Times New Roman" w:hAnsi="Times New Roman"/>
          <w:sz w:val="24"/>
          <w:szCs w:val="24"/>
        </w:rPr>
        <w:t>citato Allegato n.</w:t>
      </w:r>
      <w:r w:rsidR="00695155" w:rsidRPr="004E0CBC">
        <w:rPr>
          <w:rFonts w:ascii="Times New Roman" w:eastAsia="Times New Roman" w:hAnsi="Times New Roman"/>
          <w:sz w:val="24"/>
          <w:szCs w:val="24"/>
        </w:rPr>
        <w:t xml:space="preserve"> </w:t>
      </w:r>
      <w:r w:rsidR="00CD078D">
        <w:rPr>
          <w:rFonts w:ascii="Times New Roman" w:eastAsia="Times New Roman" w:hAnsi="Times New Roman"/>
          <w:sz w:val="24"/>
          <w:szCs w:val="24"/>
        </w:rPr>
        <w:t>7</w:t>
      </w:r>
      <w:r w:rsidR="002A751D" w:rsidRPr="004E0CBC">
        <w:rPr>
          <w:rFonts w:ascii="Times New Roman" w:eastAsia="Times New Roman" w:hAnsi="Times New Roman"/>
          <w:sz w:val="24"/>
          <w:szCs w:val="24"/>
        </w:rPr>
        <w:t>)</w:t>
      </w:r>
      <w:r w:rsidRPr="00695155">
        <w:rPr>
          <w:rFonts w:ascii="Times New Roman" w:eastAsia="Times New Roman" w:hAnsi="Times New Roman"/>
          <w:sz w:val="24"/>
          <w:szCs w:val="24"/>
        </w:rPr>
        <w:t>.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6E8396A2" w14:textId="47A09EF8" w:rsidR="00A658E4" w:rsidRPr="00A831CD" w:rsidRDefault="003D5873" w:rsidP="00DD73AE">
      <w:pPr>
        <w:pStyle w:val="locale"/>
        <w:numPr>
          <w:ilvl w:val="0"/>
          <w:numId w:val="7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Fermo restando il limite massimo del finanziamento erogabile </w:t>
      </w:r>
      <w:r w:rsidR="006B6448">
        <w:rPr>
          <w:rFonts w:ascii="Times New Roman" w:eastAsia="Times New Roman" w:hAnsi="Times New Roman"/>
          <w:sz w:val="24"/>
          <w:szCs w:val="24"/>
        </w:rPr>
        <w:t xml:space="preserve">dal Dipartimento di cui all’articolo </w:t>
      </w:r>
      <w:r w:rsidR="00220CEC">
        <w:rPr>
          <w:rFonts w:ascii="Times New Roman" w:eastAsia="Times New Roman" w:hAnsi="Times New Roman"/>
          <w:sz w:val="24"/>
          <w:szCs w:val="24"/>
        </w:rPr>
        <w:t>5</w:t>
      </w:r>
      <w:r w:rsidR="006B6448">
        <w:rPr>
          <w:rFonts w:ascii="Times New Roman" w:eastAsia="Times New Roman" w:hAnsi="Times New Roman"/>
          <w:sz w:val="24"/>
          <w:szCs w:val="24"/>
        </w:rPr>
        <w:t xml:space="preserve">, </w:t>
      </w:r>
      <w:r w:rsidR="000C50D2">
        <w:rPr>
          <w:rFonts w:ascii="Times New Roman" w:eastAsia="Times New Roman" w:hAnsi="Times New Roman"/>
          <w:sz w:val="24"/>
          <w:szCs w:val="24"/>
        </w:rPr>
        <w:t>l’Ente</w:t>
      </w:r>
      <w:r w:rsidR="00CD4B83">
        <w:rPr>
          <w:rFonts w:ascii="Times New Roman" w:eastAsia="Times New Roman" w:hAnsi="Times New Roman"/>
          <w:sz w:val="24"/>
          <w:szCs w:val="24"/>
        </w:rPr>
        <w:t xml:space="preserve"> </w:t>
      </w:r>
      <w:r w:rsidR="007979BF">
        <w:rPr>
          <w:rFonts w:ascii="Times New Roman" w:eastAsia="Times New Roman" w:hAnsi="Times New Roman"/>
          <w:sz w:val="24"/>
          <w:szCs w:val="24"/>
        </w:rPr>
        <w:t xml:space="preserve">può </w:t>
      </w:r>
      <w:r w:rsidR="00156453">
        <w:rPr>
          <w:rFonts w:ascii="Times New Roman" w:eastAsia="Times New Roman" w:hAnsi="Times New Roman"/>
          <w:sz w:val="24"/>
          <w:szCs w:val="24"/>
        </w:rPr>
        <w:t>chiedere di utilizzare l</w:t>
      </w:r>
      <w:r w:rsidR="00A658E4" w:rsidRPr="00A831CD">
        <w:rPr>
          <w:rFonts w:ascii="Times New Roman" w:eastAsia="Times New Roman" w:hAnsi="Times New Roman"/>
          <w:sz w:val="24"/>
          <w:szCs w:val="24"/>
        </w:rPr>
        <w:t>e eventuali economie derivanti dal ribasso d’asta, da variazioni in riduzione, da voci delle somme a disposizione della stazione appaltante parzialmente o totalmente non utilizzate, ovvero le economie comunque maturate,</w:t>
      </w:r>
      <w:r w:rsidR="00156453">
        <w:rPr>
          <w:rFonts w:ascii="Times New Roman" w:eastAsia="Times New Roman" w:hAnsi="Times New Roman"/>
          <w:sz w:val="24"/>
          <w:szCs w:val="24"/>
        </w:rPr>
        <w:t xml:space="preserve"> </w:t>
      </w:r>
      <w:r w:rsidR="00A658E4" w:rsidRPr="00A831CD">
        <w:rPr>
          <w:rFonts w:ascii="Times New Roman" w:eastAsia="Times New Roman" w:hAnsi="Times New Roman"/>
          <w:sz w:val="24"/>
          <w:szCs w:val="24"/>
        </w:rPr>
        <w:t>per finanziare l’eventuale adeguamento prezzi delle lavorazioni rientranti nel quadro economico relativo alla parte assistita dal finanziamento</w:t>
      </w:r>
      <w:r w:rsidR="00E451DF">
        <w:rPr>
          <w:rFonts w:ascii="Times New Roman" w:eastAsia="Times New Roman" w:hAnsi="Times New Roman"/>
          <w:sz w:val="24"/>
          <w:szCs w:val="24"/>
        </w:rPr>
        <w:t>,</w:t>
      </w:r>
      <w:r w:rsidR="00A658E4" w:rsidRPr="00A831CD">
        <w:rPr>
          <w:rFonts w:ascii="Times New Roman" w:eastAsia="Times New Roman" w:hAnsi="Times New Roman"/>
          <w:sz w:val="24"/>
          <w:szCs w:val="24"/>
        </w:rPr>
        <w:t xml:space="preserve"> laddove consentito dalle vigenti norme</w:t>
      </w:r>
      <w:r w:rsidR="00156453">
        <w:rPr>
          <w:rFonts w:ascii="Times New Roman" w:eastAsia="Times New Roman" w:hAnsi="Times New Roman"/>
          <w:sz w:val="24"/>
          <w:szCs w:val="24"/>
        </w:rPr>
        <w:t xml:space="preserve">. </w:t>
      </w:r>
      <w:r w:rsidR="00E229FF">
        <w:rPr>
          <w:rFonts w:ascii="Times New Roman" w:eastAsia="Times New Roman" w:hAnsi="Times New Roman"/>
          <w:sz w:val="24"/>
          <w:szCs w:val="24"/>
        </w:rPr>
        <w:t xml:space="preserve">A tal fine, </w:t>
      </w:r>
      <w:r w:rsidR="000C50D2">
        <w:rPr>
          <w:rFonts w:ascii="Times New Roman" w:eastAsia="Times New Roman" w:hAnsi="Times New Roman"/>
          <w:sz w:val="24"/>
          <w:szCs w:val="24"/>
        </w:rPr>
        <w:t>l’Ente</w:t>
      </w:r>
      <w:r w:rsidR="00E229FF">
        <w:rPr>
          <w:rFonts w:ascii="Times New Roman" w:eastAsia="Times New Roman" w:hAnsi="Times New Roman"/>
          <w:sz w:val="24"/>
          <w:szCs w:val="24"/>
        </w:rPr>
        <w:t xml:space="preserve"> </w:t>
      </w:r>
      <w:r w:rsidR="008C3EF3">
        <w:rPr>
          <w:rFonts w:ascii="Times New Roman" w:eastAsia="Times New Roman" w:hAnsi="Times New Roman"/>
          <w:sz w:val="24"/>
          <w:szCs w:val="24"/>
        </w:rPr>
        <w:t xml:space="preserve">trasmette all’indirizzo di posta elettronica </w:t>
      </w:r>
      <w:r w:rsidR="00807E4F">
        <w:rPr>
          <w:rFonts w:ascii="Times New Roman" w:eastAsia="Times New Roman" w:hAnsi="Times New Roman"/>
          <w:sz w:val="24"/>
          <w:szCs w:val="24"/>
        </w:rPr>
        <w:t>certificata del Dipartimento indicata al successivo articolo 1</w:t>
      </w:r>
      <w:r w:rsidR="00B2647D">
        <w:rPr>
          <w:rFonts w:ascii="Times New Roman" w:eastAsia="Times New Roman" w:hAnsi="Times New Roman"/>
          <w:sz w:val="24"/>
          <w:szCs w:val="24"/>
        </w:rPr>
        <w:t>1</w:t>
      </w:r>
      <w:r w:rsidR="00807E4F">
        <w:rPr>
          <w:rFonts w:ascii="Times New Roman" w:eastAsia="Times New Roman" w:hAnsi="Times New Roman"/>
          <w:sz w:val="24"/>
          <w:szCs w:val="24"/>
        </w:rPr>
        <w:t xml:space="preserve">, </w:t>
      </w:r>
      <w:r w:rsidR="00614D62">
        <w:rPr>
          <w:rFonts w:ascii="Times New Roman" w:eastAsia="Times New Roman" w:hAnsi="Times New Roman"/>
          <w:sz w:val="24"/>
          <w:szCs w:val="24"/>
        </w:rPr>
        <w:t>motivata e documentata</w:t>
      </w:r>
      <w:r w:rsidR="00666099">
        <w:rPr>
          <w:rFonts w:ascii="Times New Roman" w:eastAsia="Times New Roman" w:hAnsi="Times New Roman"/>
          <w:sz w:val="24"/>
          <w:szCs w:val="24"/>
        </w:rPr>
        <w:t xml:space="preserve"> istanza, sottoscritta digitalmente dal legale rappresentante</w:t>
      </w:r>
      <w:r w:rsidR="002742EF">
        <w:rPr>
          <w:rFonts w:ascii="Times New Roman" w:eastAsia="Times New Roman" w:hAnsi="Times New Roman"/>
          <w:sz w:val="24"/>
          <w:szCs w:val="24"/>
        </w:rPr>
        <w:t>.</w:t>
      </w:r>
      <w:r w:rsidR="00A658E4" w:rsidRPr="00A831CD">
        <w:rPr>
          <w:rFonts w:ascii="Times New Roman" w:eastAsia="Times New Roman" w:hAnsi="Times New Roman"/>
          <w:sz w:val="24"/>
          <w:szCs w:val="24"/>
        </w:rPr>
        <w:t xml:space="preserve"> </w:t>
      </w:r>
      <w:r w:rsidR="008101EC">
        <w:rPr>
          <w:rFonts w:ascii="Times New Roman" w:eastAsia="Times New Roman" w:hAnsi="Times New Roman"/>
          <w:sz w:val="24"/>
          <w:szCs w:val="24"/>
        </w:rPr>
        <w:t>L’istanza è sottoposta a istruttoria da parte del Dipartimento, il quale può richiedere, a tal fine, chiarimenti e/o integrazioni documentali a</w:t>
      </w:r>
      <w:r w:rsidR="000C50D2">
        <w:rPr>
          <w:rFonts w:ascii="Times New Roman" w:eastAsia="Times New Roman" w:hAnsi="Times New Roman"/>
          <w:sz w:val="24"/>
          <w:szCs w:val="24"/>
        </w:rPr>
        <w:t>ll’Ente</w:t>
      </w:r>
      <w:r w:rsidR="008101EC">
        <w:rPr>
          <w:rFonts w:ascii="Times New Roman" w:eastAsia="Times New Roman" w:hAnsi="Times New Roman"/>
          <w:sz w:val="24"/>
          <w:szCs w:val="24"/>
        </w:rPr>
        <w:t xml:space="preserve"> che è tenuto a fornirli entro il termine perentorio indicato nella richiesta istruttoria, comunque non inferiore a </w:t>
      </w:r>
      <w:proofErr w:type="gramStart"/>
      <w:r w:rsidR="008101EC">
        <w:rPr>
          <w:rFonts w:ascii="Times New Roman" w:eastAsia="Times New Roman" w:hAnsi="Times New Roman"/>
          <w:sz w:val="24"/>
          <w:szCs w:val="24"/>
        </w:rPr>
        <w:t>5</w:t>
      </w:r>
      <w:proofErr w:type="gramEnd"/>
      <w:r w:rsidR="008101EC">
        <w:rPr>
          <w:rFonts w:ascii="Times New Roman" w:eastAsia="Times New Roman" w:hAnsi="Times New Roman"/>
          <w:sz w:val="24"/>
          <w:szCs w:val="24"/>
        </w:rPr>
        <w:t xml:space="preserve"> giorni. </w:t>
      </w:r>
      <w:r w:rsidR="001662B2">
        <w:rPr>
          <w:rFonts w:ascii="Times New Roman" w:eastAsia="Times New Roman" w:hAnsi="Times New Roman"/>
          <w:sz w:val="24"/>
          <w:szCs w:val="24"/>
        </w:rPr>
        <w:t xml:space="preserve">L’eventuale </w:t>
      </w:r>
      <w:r w:rsidR="007544FB">
        <w:rPr>
          <w:rFonts w:ascii="Times New Roman" w:eastAsia="Times New Roman" w:hAnsi="Times New Roman"/>
          <w:sz w:val="24"/>
          <w:szCs w:val="24"/>
        </w:rPr>
        <w:t xml:space="preserve">accoglimento </w:t>
      </w:r>
      <w:r w:rsidR="00DE269E">
        <w:rPr>
          <w:rFonts w:ascii="Times New Roman" w:eastAsia="Times New Roman" w:hAnsi="Times New Roman"/>
          <w:sz w:val="24"/>
          <w:szCs w:val="24"/>
        </w:rPr>
        <w:t xml:space="preserve">da parte del Dipartimento </w:t>
      </w:r>
      <w:r w:rsidR="007544FB">
        <w:rPr>
          <w:rFonts w:ascii="Times New Roman" w:eastAsia="Times New Roman" w:hAnsi="Times New Roman"/>
          <w:sz w:val="24"/>
          <w:szCs w:val="24"/>
        </w:rPr>
        <w:t>dell’istanza</w:t>
      </w:r>
      <w:r w:rsidR="008D0924">
        <w:rPr>
          <w:rFonts w:ascii="Times New Roman" w:eastAsia="Times New Roman" w:hAnsi="Times New Roman"/>
          <w:sz w:val="24"/>
          <w:szCs w:val="24"/>
        </w:rPr>
        <w:t xml:space="preserve"> </w:t>
      </w:r>
      <w:r w:rsidR="00F429AD">
        <w:rPr>
          <w:rFonts w:ascii="Times New Roman" w:eastAsia="Times New Roman" w:hAnsi="Times New Roman"/>
          <w:sz w:val="24"/>
          <w:szCs w:val="24"/>
        </w:rPr>
        <w:t>volta ad utilizzare le economie</w:t>
      </w:r>
      <w:r w:rsidR="001662B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1662B2">
        <w:rPr>
          <w:rFonts w:ascii="Times New Roman" w:eastAsia="Times New Roman" w:hAnsi="Times New Roman"/>
          <w:sz w:val="24"/>
          <w:szCs w:val="24"/>
        </w:rPr>
        <w:t>è formalmente comunicata</w:t>
      </w:r>
      <w:proofErr w:type="gramEnd"/>
      <w:r w:rsidR="001662B2">
        <w:rPr>
          <w:rFonts w:ascii="Times New Roman" w:eastAsia="Times New Roman" w:hAnsi="Times New Roman"/>
          <w:sz w:val="24"/>
          <w:szCs w:val="24"/>
        </w:rPr>
        <w:t xml:space="preserve"> all’indirizzo di posta elettronica certificata del</w:t>
      </w:r>
      <w:r w:rsidR="000C50D2">
        <w:rPr>
          <w:rFonts w:ascii="Times New Roman" w:eastAsia="Times New Roman" w:hAnsi="Times New Roman"/>
          <w:sz w:val="24"/>
          <w:szCs w:val="24"/>
        </w:rPr>
        <w:t>l’Ente</w:t>
      </w:r>
      <w:r w:rsidR="001662B2">
        <w:rPr>
          <w:rFonts w:ascii="Times New Roman" w:eastAsia="Times New Roman" w:hAnsi="Times New Roman"/>
          <w:sz w:val="24"/>
          <w:szCs w:val="24"/>
        </w:rPr>
        <w:t>, come riportato all’articolo 1</w:t>
      </w:r>
      <w:r w:rsidR="00B2647D">
        <w:rPr>
          <w:rFonts w:ascii="Times New Roman" w:eastAsia="Times New Roman" w:hAnsi="Times New Roman"/>
          <w:sz w:val="24"/>
          <w:szCs w:val="24"/>
        </w:rPr>
        <w:t>1</w:t>
      </w:r>
      <w:r w:rsidR="001662B2">
        <w:rPr>
          <w:rFonts w:ascii="Times New Roman" w:eastAsia="Times New Roman" w:hAnsi="Times New Roman"/>
          <w:sz w:val="24"/>
          <w:szCs w:val="24"/>
        </w:rPr>
        <w:t>.</w:t>
      </w:r>
    </w:p>
    <w:p w14:paraId="7677AFCA" w14:textId="2C441B77" w:rsidR="00CC1D99" w:rsidRPr="00B6522B" w:rsidRDefault="00C71FBE" w:rsidP="00DD73AE">
      <w:pPr>
        <w:pStyle w:val="locale"/>
        <w:numPr>
          <w:ilvl w:val="0"/>
          <w:numId w:val="7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F60BA">
        <w:rPr>
          <w:rFonts w:ascii="Times New Roman" w:eastAsia="Times New Roman" w:hAnsi="Times New Roman"/>
          <w:sz w:val="24"/>
          <w:szCs w:val="24"/>
        </w:rPr>
        <w:t>Eventuali eccedenze erogate dal Dipartimento rispetto a quanto rendicontato dal</w:t>
      </w:r>
      <w:r w:rsidR="000C50D2">
        <w:rPr>
          <w:rFonts w:ascii="Times New Roman" w:eastAsia="Times New Roman" w:hAnsi="Times New Roman"/>
          <w:sz w:val="24"/>
          <w:szCs w:val="24"/>
        </w:rPr>
        <w:t>l’Ente</w:t>
      </w:r>
      <w:r w:rsidR="009C7ACF" w:rsidRPr="006F60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F60BA">
        <w:rPr>
          <w:rFonts w:ascii="Times New Roman" w:eastAsia="Times New Roman" w:hAnsi="Times New Roman"/>
          <w:sz w:val="24"/>
          <w:szCs w:val="24"/>
        </w:rPr>
        <w:t>d</w:t>
      </w:r>
      <w:r w:rsidR="00AC073B">
        <w:rPr>
          <w:rFonts w:ascii="Times New Roman" w:eastAsia="Times New Roman" w:hAnsi="Times New Roman"/>
          <w:sz w:val="24"/>
          <w:szCs w:val="24"/>
        </w:rPr>
        <w:t>evono</w:t>
      </w:r>
      <w:r w:rsidRPr="006F60BA">
        <w:rPr>
          <w:rFonts w:ascii="Times New Roman" w:eastAsia="Times New Roman" w:hAnsi="Times New Roman"/>
          <w:sz w:val="24"/>
          <w:szCs w:val="24"/>
        </w:rPr>
        <w:t xml:space="preserve"> essere restituite al bilancio della Presidenza del Consiglio dei ministri</w:t>
      </w:r>
      <w:r w:rsidR="00D21880" w:rsidRPr="006F60BA">
        <w:rPr>
          <w:rFonts w:ascii="Times New Roman" w:eastAsia="Times New Roman" w:hAnsi="Times New Roman"/>
          <w:sz w:val="24"/>
          <w:szCs w:val="24"/>
        </w:rPr>
        <w:t xml:space="preserve"> </w:t>
      </w:r>
      <w:r w:rsidR="003E2073" w:rsidRPr="006F60BA">
        <w:rPr>
          <w:rFonts w:ascii="Times New Roman" w:eastAsia="Times New Roman" w:hAnsi="Times New Roman"/>
          <w:sz w:val="24"/>
          <w:szCs w:val="24"/>
        </w:rPr>
        <w:t>m</w:t>
      </w:r>
      <w:r w:rsidR="00D21880" w:rsidRPr="006F60BA">
        <w:rPr>
          <w:rFonts w:ascii="Times New Roman" w:eastAsia="Times New Roman" w:hAnsi="Times New Roman"/>
          <w:sz w:val="24"/>
          <w:szCs w:val="24"/>
        </w:rPr>
        <w:t>e</w:t>
      </w:r>
      <w:r w:rsidR="0059632F" w:rsidRPr="006F60BA">
        <w:rPr>
          <w:rFonts w:ascii="Times New Roman" w:eastAsia="Times New Roman" w:hAnsi="Times New Roman"/>
          <w:sz w:val="24"/>
          <w:szCs w:val="24"/>
        </w:rPr>
        <w:t xml:space="preserve">diante versamento </w:t>
      </w:r>
      <w:r w:rsidR="00AA664E">
        <w:rPr>
          <w:rFonts w:ascii="Times New Roman" w:eastAsia="Times New Roman" w:hAnsi="Times New Roman"/>
          <w:sz w:val="24"/>
          <w:szCs w:val="24"/>
        </w:rPr>
        <w:t>sul conto</w:t>
      </w:r>
      <w:r w:rsidR="006D32D6">
        <w:rPr>
          <w:rFonts w:ascii="Times New Roman" w:eastAsia="Times New Roman" w:hAnsi="Times New Roman"/>
          <w:sz w:val="24"/>
          <w:szCs w:val="24"/>
        </w:rPr>
        <w:t xml:space="preserve"> corrente di tesoreria</w:t>
      </w:r>
      <w:r w:rsidR="00330277">
        <w:rPr>
          <w:rFonts w:ascii="Times New Roman" w:eastAsia="Times New Roman" w:hAnsi="Times New Roman"/>
          <w:sz w:val="24"/>
          <w:szCs w:val="24"/>
        </w:rPr>
        <w:t xml:space="preserve"> </w:t>
      </w:r>
      <w:r w:rsidR="00C26656" w:rsidRPr="006F60BA">
        <w:rPr>
          <w:rFonts w:ascii="Times New Roman" w:eastAsia="Times New Roman" w:hAnsi="Times New Roman"/>
          <w:sz w:val="24"/>
          <w:szCs w:val="24"/>
        </w:rPr>
        <w:t xml:space="preserve">della Presidenza del Consiglio dei ministri </w:t>
      </w:r>
      <w:r w:rsidR="00624437" w:rsidRPr="00B6522B">
        <w:rPr>
          <w:rFonts w:ascii="Times New Roman" w:eastAsia="Times New Roman" w:hAnsi="Times New Roman"/>
          <w:sz w:val="24"/>
          <w:szCs w:val="24"/>
        </w:rPr>
        <w:t>(IBAN: IT17E0100004306CC0000000265)</w:t>
      </w:r>
      <w:r w:rsidR="00D52FC7">
        <w:rPr>
          <w:rFonts w:ascii="Times New Roman" w:eastAsia="Times New Roman" w:hAnsi="Times New Roman"/>
          <w:sz w:val="24"/>
          <w:szCs w:val="24"/>
        </w:rPr>
        <w:t xml:space="preserve">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avendo cura di specificare nella causale</w:t>
      </w:r>
      <w:r w:rsidR="00624437" w:rsidRPr="00B6522B">
        <w:rPr>
          <w:rFonts w:ascii="Times New Roman" w:eastAsia="Times New Roman" w:hAnsi="Times New Roman"/>
          <w:sz w:val="24"/>
          <w:szCs w:val="24"/>
        </w:rPr>
        <w:t xml:space="preserve">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il CUP di riferimento</w:t>
      </w:r>
      <w:r w:rsidR="00DD7BE6" w:rsidRPr="00B6522B">
        <w:rPr>
          <w:rFonts w:ascii="Times New Roman" w:eastAsia="Times New Roman" w:hAnsi="Times New Roman"/>
          <w:sz w:val="24"/>
          <w:szCs w:val="24"/>
        </w:rPr>
        <w:t xml:space="preserve">, </w:t>
      </w:r>
      <w:r w:rsidR="00D52FC7" w:rsidRPr="00B6522B">
        <w:rPr>
          <w:rFonts w:ascii="Times New Roman" w:eastAsia="Times New Roman" w:hAnsi="Times New Roman"/>
          <w:sz w:val="24"/>
          <w:szCs w:val="24"/>
        </w:rPr>
        <w:t>il codice fiscale del versante</w:t>
      </w:r>
      <w:r w:rsidR="00C67EEE" w:rsidRPr="00B6522B">
        <w:rPr>
          <w:rFonts w:ascii="Times New Roman" w:eastAsia="Times New Roman" w:hAnsi="Times New Roman"/>
          <w:sz w:val="24"/>
          <w:szCs w:val="24"/>
        </w:rPr>
        <w:t xml:space="preserve"> e la seguente motivazione</w:t>
      </w:r>
      <w:r w:rsidR="00AD01F1">
        <w:rPr>
          <w:rFonts w:ascii="Times New Roman" w:eastAsia="Times New Roman" w:hAnsi="Times New Roman"/>
          <w:sz w:val="24"/>
          <w:szCs w:val="24"/>
        </w:rPr>
        <w:t>:</w:t>
      </w:r>
      <w:r w:rsidR="001E2734">
        <w:rPr>
          <w:rFonts w:ascii="Times New Roman" w:eastAsia="Times New Roman" w:hAnsi="Times New Roman"/>
          <w:sz w:val="24"/>
          <w:szCs w:val="24"/>
        </w:rPr>
        <w:t xml:space="preserve"> </w:t>
      </w:r>
      <w:r w:rsidR="001E2734" w:rsidRPr="00B6522B">
        <w:rPr>
          <w:rFonts w:ascii="Times New Roman" w:eastAsia="Times New Roman" w:hAnsi="Times New Roman"/>
          <w:i/>
          <w:sz w:val="24"/>
          <w:szCs w:val="24"/>
        </w:rPr>
        <w:t xml:space="preserve">Avviso </w:t>
      </w:r>
      <w:r w:rsidR="006557D7">
        <w:rPr>
          <w:rFonts w:ascii="Times New Roman" w:eastAsia="Times New Roman" w:hAnsi="Times New Roman"/>
          <w:i/>
          <w:sz w:val="24"/>
          <w:szCs w:val="24"/>
        </w:rPr>
        <w:t>del …</w:t>
      </w:r>
      <w:r w:rsidR="00626BBF" w:rsidRPr="00B6522B">
        <w:rPr>
          <w:rFonts w:ascii="Times New Roman" w:eastAsia="Times New Roman" w:hAnsi="Times New Roman"/>
          <w:i/>
          <w:sz w:val="24"/>
          <w:szCs w:val="24"/>
        </w:rPr>
        <w:t xml:space="preserve"> – restituzione eccedenze erogate</w:t>
      </w:r>
      <w:r w:rsidR="00385FF3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157044FB" w14:textId="77777777" w:rsidR="00E3444F" w:rsidRPr="006C1FC0" w:rsidRDefault="00E3444F" w:rsidP="00DD73AE">
      <w:pPr>
        <w:pStyle w:val="Titolo1"/>
        <w:tabs>
          <w:tab w:val="left" w:pos="905"/>
        </w:tabs>
        <w:spacing w:before="120" w:after="80" w:line="360" w:lineRule="auto"/>
        <w:ind w:right="1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3EDCD03" w14:textId="14EB7716" w:rsidR="00971263" w:rsidRPr="00995620" w:rsidRDefault="00971263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Articolo </w:t>
      </w:r>
      <w:r w:rsidR="00DB0CD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7</w:t>
      </w:r>
    </w:p>
    <w:p w14:paraId="5BB78DA2" w14:textId="0345F231" w:rsidR="00FF0D8B" w:rsidRPr="00C767EE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(Proroghe e variazioni)</w:t>
      </w:r>
    </w:p>
    <w:p w14:paraId="5491C6A7" w14:textId="043B5770" w:rsidR="00E55604" w:rsidRDefault="000C50D2" w:rsidP="00DD73AE">
      <w:pPr>
        <w:pStyle w:val="locale"/>
        <w:numPr>
          <w:ilvl w:val="0"/>
          <w:numId w:val="51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L’Ente</w:t>
      </w:r>
      <w:r w:rsidR="008304F4">
        <w:rPr>
          <w:rFonts w:ascii="Times New Roman" w:eastAsia="Times New Roman" w:hAnsi="Times New Roman"/>
          <w:sz w:val="24"/>
          <w:szCs w:val="24"/>
        </w:rPr>
        <w:t xml:space="preserve">, prima della scadenza dei </w:t>
      </w:r>
      <w:r w:rsidR="00D0151B">
        <w:rPr>
          <w:rFonts w:ascii="Times New Roman" w:eastAsia="Times New Roman" w:hAnsi="Times New Roman"/>
          <w:sz w:val="24"/>
          <w:szCs w:val="24"/>
        </w:rPr>
        <w:t xml:space="preserve">termini </w:t>
      </w:r>
      <w:r w:rsidR="00DB77E0">
        <w:rPr>
          <w:rFonts w:ascii="Times New Roman" w:eastAsia="Times New Roman" w:hAnsi="Times New Roman"/>
          <w:sz w:val="24"/>
          <w:szCs w:val="24"/>
        </w:rPr>
        <w:t xml:space="preserve">indicati all’articolo 7, </w:t>
      </w:r>
      <w:r w:rsidR="00C1282B">
        <w:rPr>
          <w:rFonts w:ascii="Times New Roman" w:eastAsia="Times New Roman" w:hAnsi="Times New Roman"/>
          <w:sz w:val="24"/>
          <w:szCs w:val="24"/>
        </w:rPr>
        <w:t xml:space="preserve">comma 3, dell’Avviso, </w:t>
      </w:r>
      <w:r w:rsidR="006F57AE">
        <w:rPr>
          <w:rFonts w:ascii="Times New Roman" w:eastAsia="Times New Roman" w:hAnsi="Times New Roman"/>
          <w:sz w:val="24"/>
          <w:szCs w:val="24"/>
        </w:rPr>
        <w:t>può for</w:t>
      </w:r>
      <w:r w:rsidR="00174E9A">
        <w:rPr>
          <w:rFonts w:ascii="Times New Roman" w:eastAsia="Times New Roman" w:hAnsi="Times New Roman"/>
          <w:sz w:val="24"/>
          <w:szCs w:val="24"/>
        </w:rPr>
        <w:t>mulare</w:t>
      </w:r>
      <w:r w:rsidR="006768C7" w:rsidRPr="006768C7">
        <w:rPr>
          <w:rFonts w:ascii="Times New Roman" w:eastAsia="Times New Roman" w:hAnsi="Times New Roman"/>
          <w:sz w:val="24"/>
          <w:szCs w:val="24"/>
        </w:rPr>
        <w:t xml:space="preserve"> </w:t>
      </w:r>
      <w:r w:rsidR="006768C7">
        <w:rPr>
          <w:rFonts w:ascii="Times New Roman" w:eastAsia="Times New Roman" w:hAnsi="Times New Roman"/>
          <w:sz w:val="24"/>
          <w:szCs w:val="24"/>
        </w:rPr>
        <w:t>un’istanza di proroga</w:t>
      </w:r>
      <w:r w:rsidR="00B16C92">
        <w:rPr>
          <w:rFonts w:ascii="Times New Roman" w:eastAsia="Times New Roman" w:hAnsi="Times New Roman"/>
          <w:sz w:val="24"/>
          <w:szCs w:val="24"/>
        </w:rPr>
        <w:t xml:space="preserve">, </w:t>
      </w:r>
      <w:r w:rsidR="009C5AAF">
        <w:rPr>
          <w:rFonts w:ascii="Times New Roman" w:eastAsia="Times New Roman" w:hAnsi="Times New Roman"/>
          <w:sz w:val="24"/>
          <w:szCs w:val="24"/>
        </w:rPr>
        <w:t xml:space="preserve">sottoscritta </w:t>
      </w:r>
      <w:r w:rsidR="009D0EFE">
        <w:rPr>
          <w:rFonts w:ascii="Times New Roman" w:eastAsia="Times New Roman" w:hAnsi="Times New Roman"/>
          <w:sz w:val="24"/>
          <w:szCs w:val="24"/>
        </w:rPr>
        <w:t>digitalmente dal legale rappres</w:t>
      </w:r>
      <w:r w:rsidR="00DA52A8">
        <w:rPr>
          <w:rFonts w:ascii="Times New Roman" w:eastAsia="Times New Roman" w:hAnsi="Times New Roman"/>
          <w:sz w:val="24"/>
          <w:szCs w:val="24"/>
        </w:rPr>
        <w:t xml:space="preserve">entante </w:t>
      </w:r>
      <w:r w:rsidR="00F74A34">
        <w:rPr>
          <w:rFonts w:ascii="Times New Roman" w:eastAsia="Times New Roman" w:hAnsi="Times New Roman"/>
          <w:sz w:val="24"/>
          <w:szCs w:val="24"/>
        </w:rPr>
        <w:t xml:space="preserve">e trasmessa al Dipartimento </w:t>
      </w:r>
      <w:r w:rsidR="00C44190">
        <w:rPr>
          <w:rFonts w:ascii="Times New Roman" w:eastAsia="Times New Roman" w:hAnsi="Times New Roman"/>
          <w:sz w:val="24"/>
          <w:szCs w:val="24"/>
        </w:rPr>
        <w:t>all</w:t>
      </w:r>
      <w:r w:rsidR="00C47008">
        <w:rPr>
          <w:rFonts w:ascii="Times New Roman" w:eastAsia="Times New Roman" w:hAnsi="Times New Roman"/>
          <w:sz w:val="24"/>
          <w:szCs w:val="24"/>
        </w:rPr>
        <w:t>’indirizzo di posta elettronica certificata indicato al successivo articolo 1</w:t>
      </w:r>
      <w:r w:rsidR="00B2647D">
        <w:rPr>
          <w:rFonts w:ascii="Times New Roman" w:eastAsia="Times New Roman" w:hAnsi="Times New Roman"/>
          <w:sz w:val="24"/>
          <w:szCs w:val="24"/>
        </w:rPr>
        <w:t>1</w:t>
      </w:r>
      <w:r w:rsidR="00E55604">
        <w:rPr>
          <w:rFonts w:ascii="Times New Roman" w:eastAsia="Times New Roman" w:hAnsi="Times New Roman"/>
          <w:sz w:val="24"/>
          <w:szCs w:val="24"/>
        </w:rPr>
        <w:t>.</w:t>
      </w:r>
    </w:p>
    <w:p w14:paraId="53A8E87A" w14:textId="47FB3B2C" w:rsidR="007A17A9" w:rsidRPr="00986F3E" w:rsidRDefault="00EA2F5B" w:rsidP="00DD73AE">
      <w:pPr>
        <w:pStyle w:val="locale"/>
        <w:numPr>
          <w:ilvl w:val="0"/>
          <w:numId w:val="51"/>
        </w:numPr>
        <w:adjustRightInd w:val="0"/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L’istanza di proroga di cui al precedente comma 1 </w:t>
      </w:r>
      <w:r w:rsidR="00F13988">
        <w:rPr>
          <w:rFonts w:ascii="Times New Roman" w:eastAsia="Times New Roman" w:hAnsi="Times New Roman"/>
          <w:sz w:val="24"/>
          <w:szCs w:val="24"/>
        </w:rPr>
        <w:t xml:space="preserve">deve </w:t>
      </w:r>
      <w:r w:rsidR="00E421FA">
        <w:rPr>
          <w:rFonts w:ascii="Times New Roman" w:eastAsia="Times New Roman" w:hAnsi="Times New Roman"/>
          <w:sz w:val="24"/>
          <w:szCs w:val="24"/>
        </w:rPr>
        <w:t>indicare, espressamente</w:t>
      </w:r>
      <w:r w:rsidR="007A17A9" w:rsidRPr="00986F3E">
        <w:rPr>
          <w:rFonts w:ascii="Times New Roman" w:eastAsia="Times New Roman" w:hAnsi="Times New Roman"/>
          <w:sz w:val="24"/>
          <w:szCs w:val="24"/>
        </w:rPr>
        <w:t>:</w:t>
      </w:r>
    </w:p>
    <w:p w14:paraId="44296505" w14:textId="7C419670" w:rsidR="003B4AB9" w:rsidRPr="00B3047F" w:rsidRDefault="003B4AB9" w:rsidP="008D7D0A">
      <w:pPr>
        <w:pStyle w:val="locale"/>
        <w:numPr>
          <w:ilvl w:val="0"/>
          <w:numId w:val="61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B3047F">
        <w:rPr>
          <w:rFonts w:ascii="Times New Roman" w:eastAsia="Times New Roman" w:hAnsi="Times New Roman"/>
          <w:sz w:val="24"/>
          <w:szCs w:val="24"/>
        </w:rPr>
        <w:t xml:space="preserve">le motivazioni </w:t>
      </w:r>
      <w:r w:rsidR="00C4574D">
        <w:rPr>
          <w:rFonts w:ascii="Times New Roman" w:eastAsia="Times New Roman" w:hAnsi="Times New Roman"/>
          <w:sz w:val="24"/>
          <w:szCs w:val="24"/>
        </w:rPr>
        <w:t>documentate</w:t>
      </w:r>
      <w:r w:rsidRPr="00B3047F">
        <w:rPr>
          <w:rFonts w:ascii="Times New Roman" w:eastAsia="Times New Roman" w:hAnsi="Times New Roman"/>
          <w:sz w:val="24"/>
          <w:szCs w:val="24"/>
        </w:rPr>
        <w:t xml:space="preserve"> che hanno determinato il ritardo siano esse di carattere tecnico o economico-finanziario; </w:t>
      </w:r>
    </w:p>
    <w:p w14:paraId="03153F0C" w14:textId="77777777" w:rsidR="002342FA" w:rsidRDefault="003B4AB9" w:rsidP="008D7D0A">
      <w:pPr>
        <w:pStyle w:val="locale"/>
        <w:numPr>
          <w:ilvl w:val="0"/>
          <w:numId w:val="61"/>
        </w:numPr>
        <w:spacing w:after="80" w:line="360" w:lineRule="auto"/>
        <w:ind w:left="965"/>
        <w:rPr>
          <w:rFonts w:ascii="Times New Roman" w:eastAsia="Times New Roman" w:hAnsi="Times New Roman"/>
          <w:sz w:val="24"/>
          <w:szCs w:val="24"/>
        </w:rPr>
      </w:pPr>
      <w:r w:rsidRPr="002342FA">
        <w:rPr>
          <w:rFonts w:ascii="Times New Roman" w:eastAsia="Times New Roman" w:hAnsi="Times New Roman"/>
          <w:sz w:val="24"/>
          <w:szCs w:val="24"/>
        </w:rPr>
        <w:t>il nuovo cronoprogramma delle diverse fasi procedurali di realizzazione dell’intervento.</w:t>
      </w:r>
    </w:p>
    <w:p w14:paraId="026CB351" w14:textId="0E069FDF" w:rsidR="003C2088" w:rsidRPr="002342FA" w:rsidRDefault="004B703B" w:rsidP="00DD73AE">
      <w:pPr>
        <w:pStyle w:val="locale"/>
        <w:numPr>
          <w:ilvl w:val="0"/>
          <w:numId w:val="51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L’istanza di proroga è sottoposta</w:t>
      </w:r>
      <w:r w:rsidR="00D508F3">
        <w:rPr>
          <w:rFonts w:ascii="Times New Roman" w:eastAsia="Times New Roman" w:hAnsi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/>
          <w:sz w:val="24"/>
          <w:szCs w:val="24"/>
        </w:rPr>
        <w:t xml:space="preserve"> istruttoria da parte del Dipartimento, il quale può richiedere, a tal fine, </w:t>
      </w:r>
      <w:r w:rsidR="006562E4">
        <w:rPr>
          <w:rFonts w:ascii="Times New Roman" w:eastAsia="Times New Roman" w:hAnsi="Times New Roman"/>
          <w:sz w:val="24"/>
          <w:szCs w:val="24"/>
        </w:rPr>
        <w:t xml:space="preserve">chiarimenti e/o </w:t>
      </w:r>
      <w:r w:rsidR="00481544">
        <w:rPr>
          <w:rFonts w:ascii="Times New Roman" w:eastAsia="Times New Roman" w:hAnsi="Times New Roman"/>
          <w:sz w:val="24"/>
          <w:szCs w:val="24"/>
        </w:rPr>
        <w:t xml:space="preserve">integrazioni documentali </w:t>
      </w:r>
      <w:r w:rsidR="001F6A5E">
        <w:rPr>
          <w:rFonts w:ascii="Times New Roman" w:eastAsia="Times New Roman" w:hAnsi="Times New Roman"/>
          <w:sz w:val="24"/>
          <w:szCs w:val="24"/>
        </w:rPr>
        <w:t>all’Ente</w:t>
      </w:r>
      <w:r w:rsidR="004A73A0">
        <w:rPr>
          <w:rFonts w:ascii="Times New Roman" w:eastAsia="Times New Roman" w:hAnsi="Times New Roman"/>
          <w:sz w:val="24"/>
          <w:szCs w:val="24"/>
        </w:rPr>
        <w:t xml:space="preserve"> </w:t>
      </w:r>
      <w:r w:rsidR="004139A0">
        <w:rPr>
          <w:rFonts w:ascii="Times New Roman" w:eastAsia="Times New Roman" w:hAnsi="Times New Roman"/>
          <w:sz w:val="24"/>
          <w:szCs w:val="24"/>
        </w:rPr>
        <w:t>che</w:t>
      </w:r>
      <w:r w:rsidR="004A73A0">
        <w:rPr>
          <w:rFonts w:ascii="Times New Roman" w:eastAsia="Times New Roman" w:hAnsi="Times New Roman"/>
          <w:sz w:val="24"/>
          <w:szCs w:val="24"/>
        </w:rPr>
        <w:t xml:space="preserve"> è tenuto a fornirli </w:t>
      </w:r>
      <w:r w:rsidR="005E324A">
        <w:rPr>
          <w:rFonts w:ascii="Times New Roman" w:eastAsia="Times New Roman" w:hAnsi="Times New Roman"/>
          <w:sz w:val="24"/>
          <w:szCs w:val="24"/>
        </w:rPr>
        <w:t>entro il termine perentorio</w:t>
      </w:r>
      <w:r w:rsidR="00DB0632">
        <w:rPr>
          <w:rFonts w:ascii="Times New Roman" w:eastAsia="Times New Roman" w:hAnsi="Times New Roman"/>
          <w:sz w:val="24"/>
          <w:szCs w:val="24"/>
        </w:rPr>
        <w:t xml:space="preserve"> indicato </w:t>
      </w:r>
      <w:r w:rsidR="00CC0EAB">
        <w:rPr>
          <w:rFonts w:ascii="Times New Roman" w:eastAsia="Times New Roman" w:hAnsi="Times New Roman"/>
          <w:sz w:val="24"/>
          <w:szCs w:val="24"/>
        </w:rPr>
        <w:t xml:space="preserve">nella richiesta istruttoria, comunque non </w:t>
      </w:r>
      <w:r w:rsidR="00E62997">
        <w:rPr>
          <w:rFonts w:ascii="Times New Roman" w:eastAsia="Times New Roman" w:hAnsi="Times New Roman"/>
          <w:sz w:val="24"/>
          <w:szCs w:val="24"/>
        </w:rPr>
        <w:t xml:space="preserve">inferiore </w:t>
      </w:r>
      <w:r w:rsidR="00250199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gramStart"/>
      <w:r w:rsidR="00250199">
        <w:rPr>
          <w:rFonts w:ascii="Times New Roman" w:eastAsia="Times New Roman" w:hAnsi="Times New Roman"/>
          <w:sz w:val="24"/>
          <w:szCs w:val="24"/>
        </w:rPr>
        <w:t>5</w:t>
      </w:r>
      <w:proofErr w:type="gramEnd"/>
      <w:r w:rsidR="00250199">
        <w:rPr>
          <w:rFonts w:ascii="Times New Roman" w:eastAsia="Times New Roman" w:hAnsi="Times New Roman"/>
          <w:sz w:val="24"/>
          <w:szCs w:val="24"/>
        </w:rPr>
        <w:t xml:space="preserve"> giorni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234F30">
        <w:rPr>
          <w:rFonts w:ascii="Times New Roman" w:eastAsia="Times New Roman" w:hAnsi="Times New Roman"/>
          <w:sz w:val="24"/>
          <w:szCs w:val="24"/>
        </w:rPr>
        <w:t>L</w:t>
      </w:r>
      <w:r w:rsidR="0070032E">
        <w:rPr>
          <w:rFonts w:ascii="Times New Roman" w:eastAsia="Times New Roman" w:hAnsi="Times New Roman"/>
          <w:sz w:val="24"/>
          <w:szCs w:val="24"/>
        </w:rPr>
        <w:t xml:space="preserve">’eventuale </w:t>
      </w:r>
      <w:r w:rsidR="009603B6">
        <w:rPr>
          <w:rFonts w:ascii="Times New Roman" w:eastAsia="Times New Roman" w:hAnsi="Times New Roman"/>
          <w:sz w:val="24"/>
          <w:szCs w:val="24"/>
        </w:rPr>
        <w:t xml:space="preserve">concessione della proroga </w:t>
      </w:r>
      <w:r w:rsidR="00650BA8">
        <w:rPr>
          <w:rFonts w:ascii="Times New Roman" w:eastAsia="Times New Roman" w:hAnsi="Times New Roman"/>
          <w:sz w:val="24"/>
          <w:szCs w:val="24"/>
        </w:rPr>
        <w:t xml:space="preserve">da parte del Dipartimento </w:t>
      </w:r>
      <w:r w:rsidR="009603B6">
        <w:rPr>
          <w:rFonts w:ascii="Times New Roman" w:eastAsia="Times New Roman" w:hAnsi="Times New Roman"/>
          <w:sz w:val="24"/>
          <w:szCs w:val="24"/>
        </w:rPr>
        <w:t>è formalmente comunicata</w:t>
      </w:r>
      <w:r w:rsidR="00650BA8">
        <w:rPr>
          <w:rFonts w:ascii="Times New Roman" w:eastAsia="Times New Roman" w:hAnsi="Times New Roman"/>
          <w:sz w:val="24"/>
          <w:szCs w:val="24"/>
        </w:rPr>
        <w:t xml:space="preserve"> all’indirizzo </w:t>
      </w:r>
      <w:r w:rsidR="005854FA">
        <w:rPr>
          <w:rFonts w:ascii="Times New Roman" w:eastAsia="Times New Roman" w:hAnsi="Times New Roman"/>
          <w:sz w:val="24"/>
          <w:szCs w:val="24"/>
        </w:rPr>
        <w:t xml:space="preserve">di posta elettronica certificata </w:t>
      </w:r>
      <w:r w:rsidR="00650BA8">
        <w:rPr>
          <w:rFonts w:ascii="Times New Roman" w:eastAsia="Times New Roman" w:hAnsi="Times New Roman"/>
          <w:sz w:val="24"/>
          <w:szCs w:val="24"/>
        </w:rPr>
        <w:t>del</w:t>
      </w:r>
      <w:r w:rsidR="001F6A5E">
        <w:rPr>
          <w:rFonts w:ascii="Times New Roman" w:eastAsia="Times New Roman" w:hAnsi="Times New Roman"/>
          <w:sz w:val="24"/>
          <w:szCs w:val="24"/>
        </w:rPr>
        <w:t>l’Ente</w:t>
      </w:r>
      <w:r w:rsidR="00650BA8">
        <w:rPr>
          <w:rFonts w:ascii="Times New Roman" w:eastAsia="Times New Roman" w:hAnsi="Times New Roman"/>
          <w:sz w:val="24"/>
          <w:szCs w:val="24"/>
        </w:rPr>
        <w:t>, come riportato all’articolo 1</w:t>
      </w:r>
      <w:r w:rsidR="00B2647D">
        <w:rPr>
          <w:rFonts w:ascii="Times New Roman" w:eastAsia="Times New Roman" w:hAnsi="Times New Roman"/>
          <w:sz w:val="24"/>
          <w:szCs w:val="24"/>
        </w:rPr>
        <w:t>1</w:t>
      </w:r>
      <w:r w:rsidR="00650BA8">
        <w:rPr>
          <w:rFonts w:ascii="Times New Roman" w:eastAsia="Times New Roman" w:hAnsi="Times New Roman"/>
          <w:sz w:val="24"/>
          <w:szCs w:val="24"/>
        </w:rPr>
        <w:t>.</w:t>
      </w:r>
      <w:r w:rsidR="009603B6">
        <w:rPr>
          <w:rFonts w:ascii="Times New Roman" w:eastAsia="Times New Roman" w:hAnsi="Times New Roman"/>
          <w:sz w:val="24"/>
          <w:szCs w:val="24"/>
        </w:rPr>
        <w:t xml:space="preserve"> </w:t>
      </w:r>
      <w:r w:rsidR="003C6D5E" w:rsidRPr="002B5C74">
        <w:rPr>
          <w:rFonts w:ascii="Times New Roman" w:eastAsia="Times New Roman" w:hAnsi="Times New Roman"/>
          <w:sz w:val="24"/>
          <w:szCs w:val="24"/>
        </w:rPr>
        <w:t xml:space="preserve">Resta fermo che </w:t>
      </w:r>
      <w:r w:rsidR="00A41323">
        <w:rPr>
          <w:rFonts w:ascii="Times New Roman" w:eastAsia="Times New Roman" w:hAnsi="Times New Roman"/>
          <w:sz w:val="24"/>
          <w:szCs w:val="24"/>
        </w:rPr>
        <w:t>p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er ciascuno dei termini di cui al citato articolo 7, comma 3, </w:t>
      </w:r>
      <w:r w:rsidR="003C6D5E" w:rsidRPr="002B5C74">
        <w:rPr>
          <w:rFonts w:ascii="Times New Roman" w:eastAsia="Times New Roman" w:hAnsi="Times New Roman"/>
          <w:sz w:val="24"/>
          <w:szCs w:val="24"/>
        </w:rPr>
        <w:t xml:space="preserve">dell’Avviso 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non può essere concessa una </w:t>
      </w:r>
      <w:r w:rsidR="003C2088" w:rsidRPr="002B5C74">
        <w:rPr>
          <w:rFonts w:ascii="Times New Roman" w:hAnsi="Times New Roman"/>
          <w:sz w:val="24"/>
          <w:szCs w:val="24"/>
        </w:rPr>
        <w:t>proroga</w:t>
      </w:r>
      <w:r w:rsidR="003C2088" w:rsidRPr="002B5C74">
        <w:rPr>
          <w:rFonts w:ascii="Times New Roman" w:eastAsia="Times New Roman" w:hAnsi="Times New Roman"/>
          <w:sz w:val="24"/>
          <w:szCs w:val="24"/>
        </w:rPr>
        <w:t xml:space="preserve"> superiore a 6 mesi. </w:t>
      </w:r>
    </w:p>
    <w:p w14:paraId="0B012206" w14:textId="70C9E731" w:rsidR="004D6A23" w:rsidRPr="00636B57" w:rsidRDefault="00073926" w:rsidP="00DD73AE">
      <w:pPr>
        <w:pStyle w:val="locale"/>
        <w:numPr>
          <w:ilvl w:val="0"/>
          <w:numId w:val="51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636B57">
        <w:rPr>
          <w:rFonts w:ascii="Times New Roman" w:eastAsia="Times New Roman" w:hAnsi="Times New Roman"/>
          <w:sz w:val="24"/>
          <w:szCs w:val="24"/>
        </w:rPr>
        <w:t>Fermo</w:t>
      </w:r>
      <w:r>
        <w:rPr>
          <w:rFonts w:ascii="Times New Roman" w:eastAsia="Times New Roman" w:hAnsi="Times New Roman"/>
          <w:sz w:val="24"/>
          <w:szCs w:val="24"/>
        </w:rPr>
        <w:t xml:space="preserve"> restando quanto previsto dai commi precedenti, </w:t>
      </w:r>
      <w:r w:rsidR="00073E44">
        <w:rPr>
          <w:rFonts w:ascii="Times New Roman" w:eastAsia="Times New Roman" w:hAnsi="Times New Roman"/>
          <w:sz w:val="24"/>
          <w:szCs w:val="24"/>
        </w:rPr>
        <w:t>l’Ente</w:t>
      </w:r>
      <w:r>
        <w:rPr>
          <w:rFonts w:ascii="Times New Roman" w:eastAsia="Times New Roman" w:hAnsi="Times New Roman"/>
          <w:sz w:val="24"/>
          <w:szCs w:val="24"/>
        </w:rPr>
        <w:t xml:space="preserve"> comunica tempestivamente al Dipartimento qualsivoglia</w:t>
      </w:r>
      <w:r w:rsidR="004E53E0" w:rsidRPr="004E53E0">
        <w:rPr>
          <w:rFonts w:ascii="Times New Roman" w:eastAsia="Times New Roman" w:hAnsi="Times New Roman"/>
          <w:sz w:val="24"/>
          <w:szCs w:val="24"/>
        </w:rPr>
        <w:t xml:space="preserve"> variazione dell’intervento, anche relativa ad eventuali variazioni in diminuzione del finanziamento erogabile</w:t>
      </w:r>
      <w:r w:rsidR="0039758C">
        <w:rPr>
          <w:rFonts w:ascii="Times New Roman" w:eastAsia="Times New Roman" w:hAnsi="Times New Roman"/>
          <w:sz w:val="24"/>
          <w:szCs w:val="24"/>
        </w:rPr>
        <w:t>,</w:t>
      </w:r>
      <w:r w:rsidR="00363B88">
        <w:rPr>
          <w:rFonts w:ascii="Times New Roman" w:eastAsia="Times New Roman" w:hAnsi="Times New Roman"/>
          <w:sz w:val="24"/>
          <w:szCs w:val="24"/>
        </w:rPr>
        <w:t xml:space="preserve"> </w:t>
      </w:r>
      <w:r w:rsidR="004D6A23">
        <w:rPr>
          <w:rFonts w:ascii="Times New Roman" w:eastAsia="Times New Roman" w:hAnsi="Times New Roman"/>
          <w:sz w:val="24"/>
          <w:szCs w:val="24"/>
        </w:rPr>
        <w:t xml:space="preserve">restando </w:t>
      </w:r>
      <w:r w:rsidR="0039758C">
        <w:rPr>
          <w:rFonts w:ascii="Times New Roman" w:eastAsia="Times New Roman" w:hAnsi="Times New Roman"/>
          <w:sz w:val="24"/>
          <w:szCs w:val="24"/>
        </w:rPr>
        <w:t xml:space="preserve">impregiudicato </w:t>
      </w:r>
      <w:r w:rsidR="004D6A23">
        <w:rPr>
          <w:rFonts w:ascii="Times New Roman" w:eastAsia="Times New Roman" w:hAnsi="Times New Roman"/>
          <w:sz w:val="24"/>
          <w:szCs w:val="24"/>
        </w:rPr>
        <w:t xml:space="preserve">quanto previsto dal </w:t>
      </w:r>
      <w:r w:rsidR="00BE63E3" w:rsidRPr="00636B57">
        <w:rPr>
          <w:rFonts w:ascii="Times New Roman" w:eastAsia="Times New Roman" w:hAnsi="Times New Roman"/>
          <w:sz w:val="24"/>
          <w:szCs w:val="24"/>
        </w:rPr>
        <w:t>precedente</w:t>
      </w:r>
      <w:r w:rsidR="004D6A23" w:rsidRPr="00636B57">
        <w:rPr>
          <w:rFonts w:ascii="Times New Roman" w:eastAsia="Times New Roman" w:hAnsi="Times New Roman"/>
          <w:sz w:val="24"/>
          <w:szCs w:val="24"/>
        </w:rPr>
        <w:t xml:space="preserve"> articolo </w:t>
      </w:r>
      <w:r w:rsidR="00BE63E3" w:rsidRPr="00636B57">
        <w:rPr>
          <w:rFonts w:ascii="Times New Roman" w:eastAsia="Times New Roman" w:hAnsi="Times New Roman"/>
          <w:sz w:val="24"/>
          <w:szCs w:val="24"/>
        </w:rPr>
        <w:t>6</w:t>
      </w:r>
      <w:r w:rsidR="004D6A23" w:rsidRPr="00636B57">
        <w:rPr>
          <w:rFonts w:ascii="Times New Roman" w:eastAsia="Times New Roman" w:hAnsi="Times New Roman"/>
          <w:sz w:val="24"/>
          <w:szCs w:val="24"/>
        </w:rPr>
        <w:t>.</w:t>
      </w:r>
    </w:p>
    <w:p w14:paraId="5E0E4DCD" w14:textId="77777777" w:rsidR="00971263" w:rsidRPr="00B75CFF" w:rsidRDefault="00971263" w:rsidP="00DD73AE">
      <w:pPr>
        <w:widowControl w:val="0"/>
        <w:tabs>
          <w:tab w:val="left" w:pos="906"/>
        </w:tabs>
        <w:autoSpaceDE w:val="0"/>
        <w:autoSpaceDN w:val="0"/>
        <w:spacing w:before="120" w:after="80" w:line="36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2E0E33B0" w14:textId="26D95A4E" w:rsidR="00F96770" w:rsidRPr="00995620" w:rsidRDefault="00F33ABA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Articolo 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8</w:t>
      </w:r>
    </w:p>
    <w:p w14:paraId="60D4883C" w14:textId="2AAF314B" w:rsidR="00ED2B5E" w:rsidRPr="003C0859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(Obblighi del </w:t>
      </w:r>
      <w:r w:rsidR="00304D2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>ipartimento)</w:t>
      </w:r>
    </w:p>
    <w:p w14:paraId="0228628D" w14:textId="2331C3AD" w:rsidR="0026294F" w:rsidRPr="00F072DD" w:rsidRDefault="0026294F" w:rsidP="00DD73AE">
      <w:pPr>
        <w:pStyle w:val="Default"/>
        <w:numPr>
          <w:ilvl w:val="0"/>
          <w:numId w:val="15"/>
        </w:numPr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strike/>
        </w:rPr>
      </w:pPr>
      <w:r w:rsidRPr="00F072DD">
        <w:rPr>
          <w:rFonts w:ascii="Times New Roman" w:eastAsia="Times New Roman" w:hAnsi="Times New Roman"/>
        </w:rPr>
        <w:t xml:space="preserve">Il </w:t>
      </w:r>
      <w:r w:rsidRPr="00F072DD">
        <w:rPr>
          <w:rFonts w:ascii="Times New Roman" w:hAnsi="Times New Roman" w:cs="Times New Roman"/>
        </w:rPr>
        <w:t>Dipartimento</w:t>
      </w:r>
      <w:r w:rsidRPr="00F072DD">
        <w:rPr>
          <w:rFonts w:ascii="Times New Roman" w:eastAsia="Times New Roman" w:hAnsi="Times New Roman"/>
        </w:rPr>
        <w:t xml:space="preserve"> procede all’erogazione del finanziamento </w:t>
      </w:r>
      <w:r w:rsidR="00FD49F2" w:rsidRPr="00F072DD">
        <w:rPr>
          <w:rFonts w:ascii="Times New Roman" w:eastAsia="Times New Roman" w:hAnsi="Times New Roman"/>
        </w:rPr>
        <w:t xml:space="preserve">riconosciuto </w:t>
      </w:r>
      <w:r w:rsidRPr="00F072DD">
        <w:rPr>
          <w:rFonts w:ascii="Times New Roman" w:eastAsia="Times New Roman" w:hAnsi="Times New Roman"/>
        </w:rPr>
        <w:t xml:space="preserve">secondo le modalità di cui alle disposizioni del presente </w:t>
      </w:r>
      <w:r w:rsidR="00FD49F2" w:rsidRPr="00F072DD">
        <w:rPr>
          <w:rFonts w:ascii="Times New Roman" w:eastAsia="Times New Roman" w:hAnsi="Times New Roman"/>
        </w:rPr>
        <w:t xml:space="preserve">Disciplinare. </w:t>
      </w:r>
      <w:r w:rsidRPr="00F072DD">
        <w:rPr>
          <w:rFonts w:ascii="Times New Roman" w:eastAsia="Times New Roman" w:hAnsi="Times New Roman"/>
        </w:rPr>
        <w:t>L’erogazione del finanziamento è, in ogni caso, subordinata all’esito positivo delle verifiche effettuat</w:t>
      </w:r>
      <w:r w:rsidR="00612BE2" w:rsidRPr="00F072DD">
        <w:rPr>
          <w:rFonts w:ascii="Times New Roman" w:eastAsia="Times New Roman" w:hAnsi="Times New Roman"/>
        </w:rPr>
        <w:t>e</w:t>
      </w:r>
      <w:r w:rsidRPr="00F072DD">
        <w:rPr>
          <w:rFonts w:ascii="Times New Roman" w:eastAsia="Times New Roman" w:hAnsi="Times New Roman"/>
        </w:rPr>
        <w:t xml:space="preserve"> dai competenti organi di controllo.</w:t>
      </w:r>
    </w:p>
    <w:p w14:paraId="6259657B" w14:textId="77777777" w:rsidR="0026294F" w:rsidRDefault="0026294F" w:rsidP="00DD73AE">
      <w:pPr>
        <w:pStyle w:val="Default"/>
        <w:numPr>
          <w:ilvl w:val="0"/>
          <w:numId w:val="15"/>
        </w:numPr>
        <w:spacing w:before="120" w:after="80" w:line="360" w:lineRule="auto"/>
        <w:ind w:left="426" w:hanging="426"/>
        <w:jc w:val="both"/>
        <w:rPr>
          <w:rFonts w:ascii="Times New Roman" w:eastAsia="Times New Roman" w:hAnsi="Times New Roman"/>
        </w:rPr>
      </w:pPr>
      <w:r w:rsidRPr="00D0151B">
        <w:rPr>
          <w:rFonts w:ascii="Times New Roman" w:eastAsia="Times New Roman" w:hAnsi="Times New Roman"/>
        </w:rPr>
        <w:t>Il finanziamento è riconosciuto nel rispetto della disciplina in materia di aiuti di Stato (articolo 107 del Trattato sul funzionamento dell’UE), ove applicabile.</w:t>
      </w:r>
    </w:p>
    <w:p w14:paraId="0D4241F1" w14:textId="77777777" w:rsidR="00F33ABA" w:rsidRPr="00B75CFF" w:rsidRDefault="00F33ABA" w:rsidP="00DD73AE">
      <w:pPr>
        <w:pStyle w:val="Corpotesto"/>
        <w:spacing w:before="120" w:after="80" w:line="360" w:lineRule="auto"/>
        <w:ind w:left="260"/>
        <w:rPr>
          <w:rFonts w:ascii="Times New Roman" w:hAnsi="Times New Roman" w:cs="Times New Roman"/>
          <w:sz w:val="24"/>
          <w:szCs w:val="24"/>
        </w:rPr>
      </w:pPr>
    </w:p>
    <w:p w14:paraId="2EEEE3C8" w14:textId="306077E6" w:rsidR="009814CF" w:rsidRPr="00995620" w:rsidRDefault="009814CF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Articolo 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9</w:t>
      </w:r>
    </w:p>
    <w:p w14:paraId="0D9DEB09" w14:textId="506EED9A" w:rsidR="00F33ABA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(Obblighi del</w:t>
      </w:r>
      <w:r w:rsidR="00073E44">
        <w:rPr>
          <w:rFonts w:ascii="Times New Roman" w:hAnsi="Times New Roman" w:cs="Times New Roman"/>
          <w:i/>
          <w:iCs/>
          <w:sz w:val="24"/>
          <w:szCs w:val="24"/>
        </w:rPr>
        <w:t>l’Ente</w:t>
      </w:r>
      <w:r w:rsidRPr="00C767E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746E59" w14:textId="2CC00BDB" w:rsidR="00F66DFE" w:rsidRPr="00444AE3" w:rsidRDefault="00073E44" w:rsidP="00DD73AE">
      <w:pPr>
        <w:pStyle w:val="Paragrafoelenco"/>
        <w:widowControl w:val="0"/>
        <w:numPr>
          <w:ilvl w:val="0"/>
          <w:numId w:val="26"/>
        </w:numPr>
        <w:tabs>
          <w:tab w:val="left" w:pos="906"/>
        </w:tabs>
        <w:autoSpaceDE w:val="0"/>
        <w:autoSpaceDN w:val="0"/>
        <w:spacing w:before="120" w:after="80" w:line="360" w:lineRule="auto"/>
        <w:ind w:left="426" w:hanging="426"/>
        <w:contextualSpacing w:val="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L’Ente</w:t>
      </w:r>
      <w:r w:rsidR="00F66DFE" w:rsidRPr="00444AE3">
        <w:rPr>
          <w:rFonts w:ascii="Times New Roman" w:hAnsi="Times New Roman" w:cs="Times New Roman"/>
          <w:sz w:val="24"/>
          <w:szCs w:val="24"/>
        </w:rPr>
        <w:t xml:space="preserve"> </w:t>
      </w:r>
      <w:r w:rsidR="009B277E">
        <w:rPr>
          <w:rFonts w:ascii="Times New Roman" w:hAnsi="Times New Roman" w:cs="Times New Roman"/>
          <w:sz w:val="24"/>
          <w:szCs w:val="24"/>
        </w:rPr>
        <w:t xml:space="preserve">è tenuto </w:t>
      </w:r>
      <w:r w:rsidR="00F66DFE" w:rsidRPr="00444AE3">
        <w:rPr>
          <w:rFonts w:ascii="Times New Roman" w:hAnsi="Times New Roman" w:cs="Times New Roman"/>
          <w:sz w:val="24"/>
          <w:szCs w:val="24"/>
        </w:rPr>
        <w:t>a</w:t>
      </w:r>
      <w:r w:rsidR="00F66DFE">
        <w:rPr>
          <w:rFonts w:ascii="Times New Roman" w:hAnsi="Times New Roman" w:cs="Times New Roman"/>
          <w:sz w:val="24"/>
          <w:szCs w:val="24"/>
        </w:rPr>
        <w:t>:</w:t>
      </w:r>
    </w:p>
    <w:p w14:paraId="5C8E3E22" w14:textId="69482EF9" w:rsidR="00A71B07" w:rsidRDefault="00A71B07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mantenere </w:t>
      </w:r>
      <w:r w:rsidRPr="004E2D56">
        <w:rPr>
          <w:rFonts w:ascii="Times New Roman" w:hAnsi="Times New Roman" w:cs="Times New Roman"/>
          <w:sz w:val="24"/>
          <w:szCs w:val="24"/>
        </w:rPr>
        <w:t xml:space="preserve">i requisiti di ammissione dichiarati nella domanda di partecipazione </w:t>
      </w:r>
      <w:r>
        <w:rPr>
          <w:rFonts w:ascii="Times New Roman" w:hAnsi="Times New Roman" w:cs="Times New Roman"/>
          <w:sz w:val="24"/>
          <w:szCs w:val="24"/>
        </w:rPr>
        <w:t xml:space="preserve">all’Avviso del </w:t>
      </w:r>
      <w:r w:rsidR="000B41BC">
        <w:rPr>
          <w:rFonts w:ascii="Times New Roman" w:hAnsi="Times New Roman" w:cs="Times New Roman"/>
          <w:sz w:val="24"/>
          <w:szCs w:val="24"/>
        </w:rPr>
        <w:t>2 dicembre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 w:rsidRPr="004E2D56">
        <w:rPr>
          <w:rFonts w:ascii="Times New Roman" w:hAnsi="Times New Roman" w:cs="Times New Roman"/>
          <w:sz w:val="24"/>
          <w:szCs w:val="24"/>
        </w:rPr>
        <w:t xml:space="preserve"> fino al completamento dell’intervento;</w:t>
      </w:r>
    </w:p>
    <w:p w14:paraId="691317CF" w14:textId="31DCAF0D" w:rsidR="00A71B07" w:rsidRDefault="00A71B07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2E84">
        <w:rPr>
          <w:rFonts w:ascii="Times New Roman" w:hAnsi="Times New Roman" w:cs="Times New Roman"/>
          <w:sz w:val="24"/>
          <w:szCs w:val="24"/>
        </w:rPr>
        <w:t xml:space="preserve">mantenere la destinazione d’uso dichiarata nella </w:t>
      </w:r>
      <w:r w:rsidR="00877DF4">
        <w:rPr>
          <w:rFonts w:ascii="Times New Roman" w:hAnsi="Times New Roman" w:cs="Times New Roman"/>
          <w:sz w:val="24"/>
          <w:szCs w:val="24"/>
        </w:rPr>
        <w:t>p</w:t>
      </w:r>
      <w:r w:rsidR="00877DF4" w:rsidRPr="00562E84">
        <w:rPr>
          <w:rFonts w:ascii="Times New Roman" w:hAnsi="Times New Roman" w:cs="Times New Roman"/>
          <w:sz w:val="24"/>
          <w:szCs w:val="24"/>
        </w:rPr>
        <w:t xml:space="preserve">roposta </w:t>
      </w:r>
      <w:r w:rsidRPr="00562E84">
        <w:rPr>
          <w:rFonts w:ascii="Times New Roman" w:hAnsi="Times New Roman" w:cs="Times New Roman"/>
          <w:sz w:val="24"/>
          <w:szCs w:val="24"/>
        </w:rPr>
        <w:t xml:space="preserve">progettuale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4175D">
        <w:rPr>
          <w:rFonts w:ascii="Times New Roman" w:hAnsi="Times New Roman" w:cs="Times New Roman"/>
          <w:sz w:val="24"/>
          <w:szCs w:val="24"/>
        </w:rPr>
        <w:t>mmessa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27A9">
        <w:rPr>
          <w:rFonts w:ascii="Times New Roman" w:hAnsi="Times New Roman" w:cs="Times New Roman"/>
          <w:sz w:val="24"/>
          <w:szCs w:val="24"/>
        </w:rPr>
        <w:t>a finanziamento</w:t>
      </w:r>
      <w:r w:rsidR="00C85D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62E84">
        <w:rPr>
          <w:rFonts w:ascii="Times New Roman" w:hAnsi="Times New Roman" w:cs="Times New Roman"/>
          <w:sz w:val="24"/>
          <w:szCs w:val="24"/>
        </w:rPr>
        <w:t>per almeno 10 anni decorrenti dalla conclusione dell’intervento</w:t>
      </w:r>
      <w:r w:rsidR="00AF1526">
        <w:rPr>
          <w:rFonts w:ascii="Times New Roman" w:hAnsi="Times New Roman" w:cs="Times New Roman"/>
          <w:sz w:val="24"/>
          <w:szCs w:val="24"/>
        </w:rPr>
        <w:t>,</w:t>
      </w:r>
      <w:r w:rsidR="00C91497">
        <w:rPr>
          <w:rFonts w:ascii="Times New Roman" w:hAnsi="Times New Roman" w:cs="Times New Roman"/>
          <w:sz w:val="24"/>
          <w:szCs w:val="24"/>
        </w:rPr>
        <w:t xml:space="preserve"> secondo la definizione enunciata dall’articolo 7, comma 3, lettera c) dell’Avviso</w:t>
      </w:r>
      <w:r w:rsidRPr="00562E84">
        <w:rPr>
          <w:rFonts w:ascii="Times New Roman" w:hAnsi="Times New Roman" w:cs="Times New Roman"/>
          <w:sz w:val="24"/>
          <w:szCs w:val="24"/>
        </w:rPr>
        <w:t>;</w:t>
      </w:r>
    </w:p>
    <w:p w14:paraId="42D8A1B5" w14:textId="6DB3F7AC" w:rsidR="00664CA1" w:rsidRPr="00424D2C" w:rsidRDefault="00664CA1" w:rsidP="6F17A635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24D2C">
        <w:rPr>
          <w:rFonts w:ascii="Times New Roman" w:hAnsi="Times New Roman" w:cs="Times New Roman"/>
          <w:sz w:val="24"/>
          <w:szCs w:val="24"/>
        </w:rPr>
        <w:t xml:space="preserve">procedere, laddove necessario, all’aggiornamento dei dati catastali entro la data prevista </w:t>
      </w:r>
      <w:r w:rsidR="001427C9">
        <w:rPr>
          <w:rFonts w:ascii="Times New Roman" w:hAnsi="Times New Roman" w:cs="Times New Roman"/>
          <w:sz w:val="24"/>
          <w:szCs w:val="24"/>
        </w:rPr>
        <w:t>per</w:t>
      </w:r>
      <w:r w:rsidRPr="00424D2C">
        <w:rPr>
          <w:rFonts w:ascii="Times New Roman" w:hAnsi="Times New Roman" w:cs="Times New Roman"/>
          <w:sz w:val="24"/>
          <w:szCs w:val="24"/>
        </w:rPr>
        <w:t xml:space="preserve"> la rendicontazione finale propedeutica alla richiesta di saldo ai sensi dell’articolo 6, comma 1, lettera d);</w:t>
      </w:r>
    </w:p>
    <w:p w14:paraId="5101FF8C" w14:textId="0BBAA795" w:rsidR="000C55EB" w:rsidRDefault="000C55EB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rispettare i termini di cui all’articolo 7</w:t>
      </w:r>
      <w:r w:rsidR="001D4BC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comma 3</w:t>
      </w:r>
      <w:r w:rsidR="001D4BC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85527">
        <w:rPr>
          <w:rFonts w:ascii="Times New Roman" w:eastAsia="Times New Roman" w:hAnsi="Times New Roman"/>
          <w:sz w:val="24"/>
          <w:szCs w:val="24"/>
        </w:rPr>
        <w:t>lettere</w:t>
      </w:r>
      <w:r w:rsidR="00AC52B6">
        <w:rPr>
          <w:rFonts w:ascii="Times New Roman" w:eastAsia="Times New Roman" w:hAnsi="Times New Roman"/>
          <w:sz w:val="24"/>
          <w:szCs w:val="24"/>
        </w:rPr>
        <w:t xml:space="preserve"> b) e c) </w:t>
      </w:r>
      <w:r>
        <w:rPr>
          <w:rFonts w:ascii="Times New Roman" w:eastAsia="Times New Roman" w:hAnsi="Times New Roman"/>
          <w:sz w:val="24"/>
          <w:szCs w:val="24"/>
        </w:rPr>
        <w:t>dell’Avviso</w:t>
      </w:r>
      <w:r w:rsidR="00DC040F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163C7" w:rsidRPr="00B55181">
        <w:rPr>
          <w:rFonts w:ascii="Times New Roman" w:hAnsi="Times New Roman" w:cs="Times New Roman"/>
          <w:sz w:val="24"/>
          <w:szCs w:val="24"/>
        </w:rPr>
        <w:t>comprensivi di eventuali proroghe concesse</w:t>
      </w:r>
      <w:r w:rsidR="00C163C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dal Dipartimento</w:t>
      </w:r>
      <w:r w:rsidR="00C91497">
        <w:rPr>
          <w:rFonts w:ascii="Times New Roman" w:eastAsia="Times New Roman" w:hAnsi="Times New Roman"/>
          <w:sz w:val="24"/>
          <w:szCs w:val="24"/>
        </w:rPr>
        <w:t xml:space="preserve"> ai sensi del precedente articolo </w:t>
      </w:r>
      <w:r w:rsidR="003A1476">
        <w:rPr>
          <w:rFonts w:ascii="Times New Roman" w:eastAsia="Times New Roman" w:hAnsi="Times New Roman"/>
          <w:sz w:val="24"/>
          <w:szCs w:val="24"/>
        </w:rPr>
        <w:t>7</w:t>
      </w:r>
      <w:r w:rsidR="0055659D">
        <w:rPr>
          <w:rFonts w:ascii="Times New Roman" w:eastAsia="Times New Roman" w:hAnsi="Times New Roman"/>
          <w:sz w:val="24"/>
          <w:szCs w:val="24"/>
        </w:rPr>
        <w:t xml:space="preserve"> nonché </w:t>
      </w:r>
      <w:r w:rsidR="00E9421B">
        <w:rPr>
          <w:rFonts w:ascii="Times New Roman" w:eastAsia="Times New Roman" w:hAnsi="Times New Roman"/>
          <w:sz w:val="24"/>
          <w:szCs w:val="24"/>
        </w:rPr>
        <w:t>il termine per la richiesta del saldo a rendicontazione di cui all’</w:t>
      </w:r>
      <w:r w:rsidR="001C3E56">
        <w:rPr>
          <w:rFonts w:ascii="Times New Roman" w:eastAsia="Times New Roman" w:hAnsi="Times New Roman"/>
          <w:sz w:val="24"/>
          <w:szCs w:val="24"/>
        </w:rPr>
        <w:t>articolo</w:t>
      </w:r>
      <w:r w:rsidR="00E9421B">
        <w:rPr>
          <w:rFonts w:ascii="Times New Roman" w:eastAsia="Times New Roman" w:hAnsi="Times New Roman"/>
          <w:sz w:val="24"/>
          <w:szCs w:val="24"/>
        </w:rPr>
        <w:t xml:space="preserve"> 6, c</w:t>
      </w:r>
      <w:r w:rsidR="001C3E56">
        <w:rPr>
          <w:rFonts w:ascii="Times New Roman" w:eastAsia="Times New Roman" w:hAnsi="Times New Roman"/>
          <w:sz w:val="24"/>
          <w:szCs w:val="24"/>
        </w:rPr>
        <w:t>omma 1, lettera d)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BC3A786" w14:textId="5265B184" w:rsidR="00223B91" w:rsidRPr="00253BBD" w:rsidRDefault="00670CC6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53BBD">
        <w:rPr>
          <w:rFonts w:ascii="Times New Roman" w:eastAsia="Times New Roman" w:hAnsi="Times New Roman"/>
          <w:sz w:val="24"/>
          <w:szCs w:val="24"/>
        </w:rPr>
        <w:t>redigere</w:t>
      </w:r>
      <w:r w:rsidR="00223B91" w:rsidRPr="00253BBD">
        <w:rPr>
          <w:rFonts w:ascii="Times New Roman" w:eastAsia="Times New Roman" w:hAnsi="Times New Roman"/>
          <w:sz w:val="24"/>
          <w:szCs w:val="24"/>
        </w:rPr>
        <w:t xml:space="preserve"> </w:t>
      </w:r>
      <w:r w:rsidR="0069787A" w:rsidRPr="00253BBD">
        <w:rPr>
          <w:rFonts w:ascii="Times New Roman" w:eastAsia="Times New Roman" w:hAnsi="Times New Roman"/>
          <w:sz w:val="24"/>
          <w:szCs w:val="24"/>
        </w:rPr>
        <w:t xml:space="preserve">un progetto </w:t>
      </w:r>
      <w:r w:rsidR="00223B91" w:rsidRPr="00253BBD">
        <w:rPr>
          <w:rFonts w:ascii="Times New Roman" w:eastAsia="Times New Roman" w:hAnsi="Times New Roman"/>
          <w:sz w:val="24"/>
          <w:szCs w:val="24"/>
        </w:rPr>
        <w:t xml:space="preserve">coerente con la </w:t>
      </w:r>
      <w:r w:rsidR="00D474F9">
        <w:rPr>
          <w:rFonts w:ascii="Times New Roman" w:eastAsia="Times New Roman" w:hAnsi="Times New Roman"/>
          <w:sz w:val="24"/>
          <w:szCs w:val="24"/>
        </w:rPr>
        <w:t>p</w:t>
      </w:r>
      <w:r w:rsidR="00223B91" w:rsidRPr="00253BBD">
        <w:rPr>
          <w:rFonts w:ascii="Times New Roman" w:eastAsia="Times New Roman" w:hAnsi="Times New Roman"/>
          <w:sz w:val="24"/>
          <w:szCs w:val="24"/>
        </w:rPr>
        <w:t xml:space="preserve">roposta progettuale presentata in sede di Avviso del </w:t>
      </w:r>
      <w:r w:rsidR="006669B6">
        <w:rPr>
          <w:rFonts w:ascii="Times New Roman" w:eastAsia="Times New Roman" w:hAnsi="Times New Roman"/>
          <w:sz w:val="24"/>
          <w:szCs w:val="24"/>
        </w:rPr>
        <w:t>2 dicembre</w:t>
      </w:r>
      <w:r w:rsidR="00223B91" w:rsidRPr="00253BBD">
        <w:rPr>
          <w:rFonts w:ascii="Times New Roman" w:eastAsia="Times New Roman" w:hAnsi="Times New Roman"/>
          <w:sz w:val="24"/>
          <w:szCs w:val="24"/>
        </w:rPr>
        <w:t xml:space="preserve"> 2024</w:t>
      </w:r>
      <w:r w:rsidR="00253BBD">
        <w:rPr>
          <w:rFonts w:ascii="Times New Roman" w:eastAsia="Times New Roman" w:hAnsi="Times New Roman"/>
          <w:sz w:val="24"/>
          <w:szCs w:val="24"/>
        </w:rPr>
        <w:t>;</w:t>
      </w:r>
    </w:p>
    <w:p w14:paraId="2C94FD25" w14:textId="2740D142" w:rsidR="00A71B07" w:rsidRDefault="00A71B07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4AE3">
        <w:rPr>
          <w:rFonts w:ascii="Times New Roman" w:hAnsi="Times New Roman" w:cs="Times New Roman"/>
          <w:sz w:val="24"/>
          <w:szCs w:val="24"/>
        </w:rPr>
        <w:t>mantenere indenne il Dipartimento da ogni controversia e da qualsiasi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onere derivante da contestazioni, riserve, pretese o azioni risarcitorie comunque avanzate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da imprese appaltatrici, fornitori, professionisti e qualsivoglia soggetto terzo, in relazione a</w:t>
      </w:r>
      <w:r w:rsidRPr="00444AE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44AE3">
        <w:rPr>
          <w:rFonts w:ascii="Times New Roman" w:hAnsi="Times New Roman" w:cs="Times New Roman"/>
          <w:sz w:val="24"/>
          <w:szCs w:val="24"/>
        </w:rPr>
        <w:t>tutto quanto ha diretto o indiretto riferimento all’attuazione dell’intervento finanziato. La realizzazione degli interventi avviene sotto la totale, diretta ed esclusiva responsabilità del</w:t>
      </w:r>
      <w:r w:rsidR="00481617">
        <w:rPr>
          <w:rFonts w:ascii="Times New Roman" w:hAnsi="Times New Roman" w:cs="Times New Roman"/>
          <w:sz w:val="24"/>
          <w:szCs w:val="24"/>
        </w:rPr>
        <w:t>l’Ente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234155" w14:textId="18704546" w:rsidR="00A71B07" w:rsidRPr="00EE7EFF" w:rsidRDefault="00EE7EFF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60BD">
        <w:rPr>
          <w:rFonts w:ascii="Times New Roman" w:hAnsi="Times New Roman" w:cs="Times New Roman"/>
          <w:sz w:val="24"/>
          <w:szCs w:val="24"/>
        </w:rPr>
        <w:t>rispettare la normativa vigente in materia di monitoraggio degli interventi finanziati con fondi pubblici, inclusa l</w:t>
      </w:r>
      <w:r w:rsidR="001C3E56">
        <w:rPr>
          <w:rFonts w:ascii="Times New Roman" w:hAnsi="Times New Roman" w:cs="Times New Roman"/>
          <w:sz w:val="24"/>
          <w:szCs w:val="24"/>
        </w:rPr>
        <w:t>’</w:t>
      </w:r>
      <w:r w:rsidRPr="008560BD">
        <w:rPr>
          <w:rFonts w:ascii="Times New Roman" w:hAnsi="Times New Roman" w:cs="Times New Roman"/>
          <w:sz w:val="24"/>
          <w:szCs w:val="24"/>
        </w:rPr>
        <w:t>alimentazione delle banche dati dedicate;</w:t>
      </w:r>
    </w:p>
    <w:p w14:paraId="44F6DEB7" w14:textId="29179689" w:rsidR="00CD4D5F" w:rsidRPr="00802F6B" w:rsidRDefault="00336A94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00802F6B">
        <w:rPr>
          <w:rFonts w:ascii="Times New Roman" w:hAnsi="Times New Roman" w:cs="Times New Roman"/>
          <w:sz w:val="24"/>
          <w:szCs w:val="24"/>
        </w:rPr>
        <w:t xml:space="preserve">rispettare 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le </w:t>
      </w:r>
      <w:r w:rsidR="00D846CC" w:rsidRPr="00802F6B">
        <w:rPr>
          <w:rFonts w:ascii="Times New Roman" w:hAnsi="Times New Roman" w:cs="Times New Roman"/>
          <w:sz w:val="24"/>
          <w:szCs w:val="24"/>
        </w:rPr>
        <w:t xml:space="preserve">disposizioni </w:t>
      </w:r>
      <w:r w:rsidR="00EC0E5A" w:rsidRPr="00802F6B">
        <w:rPr>
          <w:rFonts w:ascii="Times New Roman" w:hAnsi="Times New Roman" w:cs="Times New Roman"/>
          <w:sz w:val="24"/>
          <w:szCs w:val="24"/>
        </w:rPr>
        <w:t>di cui all’art</w:t>
      </w:r>
      <w:r w:rsidR="00190560">
        <w:rPr>
          <w:rFonts w:ascii="Times New Roman" w:hAnsi="Times New Roman" w:cs="Times New Roman"/>
          <w:sz w:val="24"/>
          <w:szCs w:val="24"/>
        </w:rPr>
        <w:t>icolo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 3 della </w:t>
      </w:r>
      <w:r w:rsidR="00802F6B" w:rsidRPr="00802F6B">
        <w:rPr>
          <w:rFonts w:ascii="Times New Roman" w:hAnsi="Times New Roman" w:cs="Times New Roman"/>
          <w:sz w:val="24"/>
          <w:szCs w:val="24"/>
        </w:rPr>
        <w:t xml:space="preserve">legge 13 agosto 2010, n. </w:t>
      </w:r>
      <w:r w:rsidR="25AD8575" w:rsidRPr="00802F6B">
        <w:rPr>
          <w:rFonts w:ascii="Times New Roman" w:hAnsi="Times New Roman" w:cs="Times New Roman"/>
          <w:sz w:val="24"/>
          <w:szCs w:val="24"/>
        </w:rPr>
        <w:t>136</w:t>
      </w:r>
      <w:r w:rsidR="093640E6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3CBDA2E3" w:rsidRPr="00802F6B">
        <w:rPr>
          <w:rFonts w:ascii="Times New Roman" w:hAnsi="Times New Roman" w:cs="Times New Roman"/>
          <w:sz w:val="24"/>
          <w:szCs w:val="24"/>
        </w:rPr>
        <w:t>e</w:t>
      </w:r>
      <w:r w:rsidR="001C27C0" w:rsidRPr="0080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7C0" w:rsidRPr="00802F6B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EC0E5A" w:rsidRPr="00802F6B">
        <w:rPr>
          <w:rFonts w:ascii="Times New Roman" w:hAnsi="Times New Roman" w:cs="Times New Roman"/>
          <w:sz w:val="24"/>
          <w:szCs w:val="24"/>
        </w:rPr>
        <w:t xml:space="preserve">, </w:t>
      </w:r>
      <w:r w:rsidR="00802F6B">
        <w:rPr>
          <w:rFonts w:ascii="Times New Roman" w:hAnsi="Times New Roman" w:cs="Times New Roman"/>
          <w:sz w:val="24"/>
          <w:szCs w:val="24"/>
        </w:rPr>
        <w:t>rubricato</w:t>
      </w:r>
      <w:r w:rsidR="00EC0E5A" w:rsidRPr="00802F6B">
        <w:rPr>
          <w:rFonts w:ascii="Times New Roman" w:hAnsi="Times New Roman" w:cs="Times New Roman"/>
          <w:sz w:val="24"/>
          <w:szCs w:val="24"/>
        </w:rPr>
        <w:t xml:space="preserve"> “</w:t>
      </w:r>
      <w:r w:rsidR="00EC0E5A" w:rsidRPr="00802F6B">
        <w:rPr>
          <w:rFonts w:ascii="Times New Roman" w:hAnsi="Times New Roman" w:cs="Times New Roman"/>
          <w:i/>
          <w:sz w:val="24"/>
          <w:szCs w:val="24"/>
        </w:rPr>
        <w:t>Tracciabilità dei flussi finanziari</w:t>
      </w:r>
      <w:r w:rsidR="00EC0E5A" w:rsidRPr="00802F6B">
        <w:rPr>
          <w:rFonts w:ascii="Times New Roman" w:hAnsi="Times New Roman" w:cs="Times New Roman"/>
          <w:sz w:val="24"/>
          <w:szCs w:val="24"/>
        </w:rPr>
        <w:t>”</w:t>
      </w:r>
      <w:r w:rsidR="00802F6B">
        <w:rPr>
          <w:rFonts w:ascii="Times New Roman" w:hAnsi="Times New Roman" w:cs="Times New Roman"/>
          <w:sz w:val="24"/>
          <w:szCs w:val="24"/>
        </w:rPr>
        <w:t>,</w:t>
      </w:r>
      <w:r w:rsidR="00657409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Pr="00802F6B">
        <w:rPr>
          <w:rFonts w:ascii="Times New Roman" w:hAnsi="Times New Roman" w:cs="Times New Roman"/>
          <w:sz w:val="24"/>
          <w:szCs w:val="24"/>
        </w:rPr>
        <w:t>e assicura</w:t>
      </w:r>
      <w:r w:rsidR="00164F26" w:rsidRPr="00802F6B">
        <w:rPr>
          <w:rFonts w:ascii="Times New Roman" w:hAnsi="Times New Roman" w:cs="Times New Roman"/>
          <w:sz w:val="24"/>
          <w:szCs w:val="24"/>
        </w:rPr>
        <w:t>re</w:t>
      </w:r>
      <w:r w:rsidR="00757242" w:rsidRPr="00802F6B">
        <w:rPr>
          <w:rFonts w:ascii="Times New Roman" w:hAnsi="Times New Roman" w:cs="Times New Roman"/>
          <w:sz w:val="24"/>
          <w:szCs w:val="24"/>
        </w:rPr>
        <w:t>, inoltre,</w:t>
      </w:r>
      <w:r w:rsidRPr="00802F6B">
        <w:rPr>
          <w:rFonts w:ascii="Times New Roman" w:hAnsi="Times New Roman" w:cs="Times New Roman"/>
          <w:sz w:val="24"/>
          <w:szCs w:val="24"/>
        </w:rPr>
        <w:t xml:space="preserve"> che </w:t>
      </w:r>
      <w:r w:rsidR="00802F6B">
        <w:rPr>
          <w:rFonts w:ascii="Times New Roman" w:hAnsi="Times New Roman" w:cs="Times New Roman"/>
          <w:sz w:val="24"/>
          <w:szCs w:val="24"/>
        </w:rPr>
        <w:t xml:space="preserve">siano </w:t>
      </w:r>
      <w:r w:rsidRPr="00802F6B">
        <w:rPr>
          <w:rFonts w:ascii="Times New Roman" w:hAnsi="Times New Roman" w:cs="Times New Roman"/>
          <w:sz w:val="24"/>
          <w:szCs w:val="24"/>
        </w:rPr>
        <w:t>rispettate</w:t>
      </w:r>
      <w:r w:rsidR="00657409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0008787C" w:rsidRPr="00802F6B">
        <w:rPr>
          <w:rFonts w:ascii="Times New Roman" w:hAnsi="Times New Roman" w:cs="Times New Roman"/>
          <w:sz w:val="24"/>
          <w:szCs w:val="24"/>
        </w:rPr>
        <w:t>da imprese appaltatrici, fornitori, professionisti e qualsivoglia soggetto terzo, in relazione a</w:t>
      </w:r>
      <w:r w:rsidR="0008787C" w:rsidRPr="00802F6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8787C" w:rsidRPr="00802F6B">
        <w:rPr>
          <w:rFonts w:ascii="Times New Roman" w:hAnsi="Times New Roman" w:cs="Times New Roman"/>
          <w:sz w:val="24"/>
          <w:szCs w:val="24"/>
        </w:rPr>
        <w:t>tutto quanto ha diretto o indiretto riferimento all’attuazione del</w:t>
      </w:r>
      <w:r w:rsidR="002C7267" w:rsidRPr="00802F6B">
        <w:rPr>
          <w:rFonts w:ascii="Times New Roman" w:hAnsi="Times New Roman" w:cs="Times New Roman"/>
          <w:sz w:val="24"/>
          <w:szCs w:val="24"/>
        </w:rPr>
        <w:t xml:space="preserve">l’intervento </w:t>
      </w:r>
      <w:r w:rsidR="0008787C" w:rsidRPr="00802F6B">
        <w:rPr>
          <w:rFonts w:ascii="Times New Roman" w:hAnsi="Times New Roman" w:cs="Times New Roman"/>
          <w:sz w:val="24"/>
          <w:szCs w:val="24"/>
        </w:rPr>
        <w:t>finanziato.</w:t>
      </w:r>
      <w:r w:rsidR="00074FB6" w:rsidRPr="00802F6B">
        <w:rPr>
          <w:rFonts w:ascii="Times New Roman" w:hAnsi="Times New Roman" w:cs="Times New Roman"/>
          <w:sz w:val="24"/>
          <w:szCs w:val="24"/>
        </w:rPr>
        <w:t xml:space="preserve"> </w:t>
      </w:r>
      <w:r w:rsidR="00074FB6" w:rsidRPr="00802F6B" w:rsidDel="00F06BA7">
        <w:rPr>
          <w:rFonts w:ascii="Times New Roman" w:hAnsi="Times New Roman" w:cs="Times New Roman"/>
          <w:sz w:val="24"/>
          <w:szCs w:val="24"/>
        </w:rPr>
        <w:t>Le risorse erogate dal Dipartimento sono trasferite sulla contabilità di tesoreria unica del</w:t>
      </w:r>
      <w:r w:rsidR="00481617">
        <w:rPr>
          <w:rFonts w:ascii="Times New Roman" w:hAnsi="Times New Roman" w:cs="Times New Roman"/>
          <w:sz w:val="24"/>
          <w:szCs w:val="24"/>
        </w:rPr>
        <w:t xml:space="preserve">l’Ente </w:t>
      </w:r>
      <w:r w:rsidR="00074FB6" w:rsidRPr="00802F6B" w:rsidDel="00F06BA7">
        <w:rPr>
          <w:rFonts w:ascii="Times New Roman" w:hAnsi="Times New Roman" w:cs="Times New Roman"/>
          <w:sz w:val="24"/>
          <w:szCs w:val="24"/>
        </w:rPr>
        <w:t>e gestite con separata contabilizzazione e rendicontazione</w:t>
      </w:r>
      <w:r w:rsidR="00A51A36" w:rsidRPr="00802F6B" w:rsidDel="00F06BA7">
        <w:rPr>
          <w:rFonts w:ascii="Times New Roman" w:hAnsi="Times New Roman" w:cs="Times New Roman"/>
          <w:sz w:val="24"/>
          <w:szCs w:val="24"/>
        </w:rPr>
        <w:t>;</w:t>
      </w:r>
    </w:p>
    <w:p w14:paraId="495D51B5" w14:textId="79698BD1" w:rsidR="00797226" w:rsidRPr="00797226" w:rsidRDefault="00797226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7226">
        <w:rPr>
          <w:rFonts w:ascii="Times New Roman" w:hAnsi="Times New Roman" w:cs="Times New Roman"/>
          <w:sz w:val="24"/>
          <w:szCs w:val="24"/>
        </w:rPr>
        <w:t xml:space="preserve">rispettare la normativa civilistica, fiscale, previdenziale ed assicurativa, assistenziale e del </w:t>
      </w:r>
      <w:r w:rsidRPr="00797226">
        <w:rPr>
          <w:rFonts w:ascii="Times New Roman" w:hAnsi="Times New Roman" w:cs="Times New Roman"/>
          <w:sz w:val="24"/>
          <w:szCs w:val="24"/>
        </w:rPr>
        <w:lastRenderedPageBreak/>
        <w:t>lavoro, nonché le disposizioni vigenti in materia di amministrazione, rendicontazione e finanza pubblica esonerando espressamente il Dipartimento da</w:t>
      </w:r>
      <w:r w:rsidR="0098614E">
        <w:rPr>
          <w:rFonts w:ascii="Times New Roman" w:hAnsi="Times New Roman" w:cs="Times New Roman"/>
          <w:sz w:val="24"/>
          <w:szCs w:val="24"/>
        </w:rPr>
        <w:t xml:space="preserve"> qualsivoglia</w:t>
      </w:r>
      <w:r w:rsidRPr="00797226">
        <w:rPr>
          <w:rFonts w:ascii="Times New Roman" w:hAnsi="Times New Roman" w:cs="Times New Roman"/>
          <w:sz w:val="24"/>
          <w:szCs w:val="24"/>
        </w:rPr>
        <w:t xml:space="preserve"> responsabilità in tal senso;</w:t>
      </w:r>
    </w:p>
    <w:p w14:paraId="3CE8EB41" w14:textId="401B46F5" w:rsidR="00C23F5E" w:rsidRPr="009A39A6" w:rsidRDefault="00C23F5E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23F5E">
        <w:rPr>
          <w:rFonts w:ascii="Times New Roman" w:eastAsia="Times New Roman" w:hAnsi="Times New Roman"/>
          <w:sz w:val="24"/>
          <w:szCs w:val="24"/>
        </w:rPr>
        <w:t xml:space="preserve">garantire, per le spese non ammesse a </w:t>
      </w:r>
      <w:r w:rsidRPr="00D52389">
        <w:rPr>
          <w:rFonts w:ascii="Times New Roman" w:eastAsia="Times New Roman" w:hAnsi="Times New Roman"/>
          <w:sz w:val="24"/>
          <w:szCs w:val="24"/>
        </w:rPr>
        <w:t>finanziamento</w:t>
      </w:r>
      <w:r w:rsidR="00DB6007" w:rsidRPr="00D52389">
        <w:rPr>
          <w:rFonts w:ascii="Times New Roman" w:hAnsi="Times New Roman" w:cs="Times New Roman"/>
          <w:sz w:val="24"/>
          <w:szCs w:val="24"/>
        </w:rPr>
        <w:t xml:space="preserve">, </w:t>
      </w:r>
      <w:r w:rsidR="0055677D" w:rsidRPr="004E0CBC">
        <w:rPr>
          <w:rFonts w:ascii="Times New Roman" w:hAnsi="Times New Roman" w:cs="Times New Roman"/>
          <w:sz w:val="24"/>
          <w:szCs w:val="24"/>
        </w:rPr>
        <w:t xml:space="preserve">per quelle per le quali dovesse venire meno  </w:t>
      </w:r>
      <w:r w:rsidR="002A284C" w:rsidRPr="004E0CBC">
        <w:rPr>
          <w:rFonts w:ascii="Times New Roman" w:hAnsi="Times New Roman" w:cs="Times New Roman"/>
          <w:sz w:val="24"/>
          <w:szCs w:val="24"/>
        </w:rPr>
        <w:t xml:space="preserve">l’eventuale </w:t>
      </w:r>
      <w:r w:rsidR="0055677D" w:rsidRPr="004E0CBC">
        <w:rPr>
          <w:rFonts w:ascii="Times New Roman" w:hAnsi="Times New Roman" w:cs="Times New Roman"/>
          <w:sz w:val="24"/>
          <w:szCs w:val="24"/>
        </w:rPr>
        <w:t>cofinanziamento dichiarato in sede di presentazione della domanda di partecipazione</w:t>
      </w:r>
      <w:r w:rsidR="002C609D" w:rsidRPr="00D52389">
        <w:rPr>
          <w:rFonts w:ascii="Times New Roman" w:hAnsi="Times New Roman" w:cs="Times New Roman"/>
          <w:iCs/>
          <w:sz w:val="24"/>
          <w:szCs w:val="24"/>
        </w:rPr>
        <w:t>,</w:t>
      </w:r>
      <w:r w:rsidRPr="00D52389">
        <w:rPr>
          <w:rFonts w:ascii="Times New Roman" w:eastAsia="Times New Roman" w:hAnsi="Times New Roman"/>
          <w:sz w:val="24"/>
          <w:szCs w:val="24"/>
        </w:rPr>
        <w:t xml:space="preserve"> nonché per le</w:t>
      </w:r>
      <w:r w:rsidRPr="00C23F5E">
        <w:rPr>
          <w:rFonts w:ascii="Times New Roman" w:eastAsia="Times New Roman" w:hAnsi="Times New Roman"/>
          <w:sz w:val="24"/>
          <w:szCs w:val="24"/>
        </w:rPr>
        <w:t xml:space="preserve"> eventuali </w:t>
      </w:r>
      <w:r w:rsidRPr="00B95C77">
        <w:rPr>
          <w:rFonts w:ascii="Times New Roman" w:hAnsi="Times New Roman" w:cs="Times New Roman"/>
          <w:sz w:val="24"/>
          <w:szCs w:val="24"/>
        </w:rPr>
        <w:t xml:space="preserve">variazioni in aumento del </w:t>
      </w:r>
      <w:r w:rsidRPr="00C23F5E">
        <w:rPr>
          <w:rFonts w:ascii="Times New Roman" w:eastAsia="Times New Roman" w:hAnsi="Times New Roman"/>
          <w:sz w:val="24"/>
          <w:szCs w:val="24"/>
        </w:rPr>
        <w:t xml:space="preserve">costo complessivo </w:t>
      </w:r>
      <w:r w:rsidR="00B95C77" w:rsidRPr="00B95C77">
        <w:rPr>
          <w:rFonts w:ascii="Times New Roman" w:eastAsia="Times New Roman" w:hAnsi="Times New Roman"/>
          <w:sz w:val="24"/>
          <w:szCs w:val="24"/>
        </w:rPr>
        <w:t>dell’intervento</w:t>
      </w:r>
      <w:r w:rsidRPr="00C23F5E">
        <w:rPr>
          <w:rFonts w:ascii="Times New Roman" w:eastAsia="Times New Roman" w:hAnsi="Times New Roman"/>
          <w:sz w:val="24"/>
          <w:szCs w:val="24"/>
        </w:rPr>
        <w:t>, la copertura economica necessaria, al fine di assicurare, in ogni caso, il completamento dell’intervento proposto, restituendo un’opera agibile, funzionale e fruibile</w:t>
      </w:r>
      <w:r w:rsidR="002553DD">
        <w:rPr>
          <w:rFonts w:ascii="Times New Roman" w:eastAsia="Times New Roman" w:hAnsi="Times New Roman"/>
          <w:sz w:val="24"/>
          <w:szCs w:val="24"/>
        </w:rPr>
        <w:t>, in osse</w:t>
      </w:r>
      <w:r w:rsidR="00DA1E6A">
        <w:rPr>
          <w:rFonts w:ascii="Times New Roman" w:eastAsia="Times New Roman" w:hAnsi="Times New Roman"/>
          <w:sz w:val="24"/>
          <w:szCs w:val="24"/>
        </w:rPr>
        <w:t>qui</w:t>
      </w:r>
      <w:r w:rsidR="00D0026C">
        <w:rPr>
          <w:rFonts w:ascii="Times New Roman" w:eastAsia="Times New Roman" w:hAnsi="Times New Roman"/>
          <w:sz w:val="24"/>
          <w:szCs w:val="24"/>
        </w:rPr>
        <w:t xml:space="preserve">o </w:t>
      </w:r>
      <w:r w:rsidR="002553DD">
        <w:rPr>
          <w:rFonts w:ascii="Times New Roman" w:eastAsia="Times New Roman" w:hAnsi="Times New Roman"/>
          <w:sz w:val="24"/>
          <w:szCs w:val="24"/>
        </w:rPr>
        <w:t xml:space="preserve">a quanto previsto dall’articolo </w:t>
      </w:r>
      <w:r w:rsidR="004F146B">
        <w:rPr>
          <w:rFonts w:ascii="Times New Roman" w:eastAsia="Times New Roman" w:hAnsi="Times New Roman"/>
          <w:sz w:val="24"/>
          <w:szCs w:val="24"/>
        </w:rPr>
        <w:t>5</w:t>
      </w:r>
      <w:r w:rsidR="00EC5D2F">
        <w:rPr>
          <w:rFonts w:ascii="Times New Roman" w:eastAsia="Times New Roman" w:hAnsi="Times New Roman"/>
          <w:sz w:val="24"/>
          <w:szCs w:val="24"/>
        </w:rPr>
        <w:t>, comma 2</w:t>
      </w:r>
      <w:r w:rsidR="00C46DBA">
        <w:rPr>
          <w:rFonts w:ascii="Times New Roman" w:eastAsia="Times New Roman" w:hAnsi="Times New Roman"/>
          <w:sz w:val="24"/>
          <w:szCs w:val="24"/>
        </w:rPr>
        <w:t>;</w:t>
      </w:r>
    </w:p>
    <w:p w14:paraId="55B8A04D" w14:textId="23CF73AE" w:rsidR="00443229" w:rsidRPr="00DF4F71" w:rsidRDefault="00443229" w:rsidP="00443229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F4F71">
        <w:rPr>
          <w:rFonts w:ascii="Times New Roman" w:hAnsi="Times New Roman" w:cs="Times New Roman"/>
          <w:sz w:val="24"/>
          <w:szCs w:val="24"/>
        </w:rPr>
        <w:t xml:space="preserve">rispettare la normativa europea e nazionale in materia di appalti pubblici e concessioni e/o richiamare al rispetto della suddetta normativa i soggetti a qualunque titolo coinvolti nell’attuazione del progetto oggetto del presente finanziamento e/o nella gestione, esercizio o funzionamento dell’infrastruttura in esame; </w:t>
      </w:r>
    </w:p>
    <w:p w14:paraId="26EA7F3E" w14:textId="68959939" w:rsidR="00443229" w:rsidRPr="004B7E97" w:rsidRDefault="00443229" w:rsidP="00443229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color w:val="000000" w:themeColor="text1"/>
        </w:rPr>
      </w:pPr>
      <w:r w:rsidRPr="004B7E97">
        <w:rPr>
          <w:rFonts w:ascii="Times New Roman" w:hAnsi="Times New Roman" w:cs="Times New Roman"/>
          <w:sz w:val="24"/>
          <w:szCs w:val="24"/>
        </w:rPr>
        <w:t>aggiornare, se presenti, gli importi versati dai gestori, concessionari o utilizzatori dell’infrastruttura</w:t>
      </w:r>
      <w:r w:rsidRPr="004B7E97" w:rsidDel="00C17407">
        <w:rPr>
          <w:rFonts w:ascii="Times New Roman" w:hAnsi="Times New Roman" w:cs="Times New Roman"/>
          <w:sz w:val="24"/>
          <w:szCs w:val="24"/>
        </w:rPr>
        <w:t xml:space="preserve"> </w:t>
      </w:r>
      <w:r w:rsidRPr="004B7E97">
        <w:rPr>
          <w:rFonts w:ascii="Times New Roman" w:hAnsi="Times New Roman" w:cs="Times New Roman"/>
          <w:sz w:val="24"/>
          <w:szCs w:val="24"/>
        </w:rPr>
        <w:t>in esame (quali, ad esempio, canoni di concessione, diritti di sfruttamento, ecc.), nonché il valore del servizio di trasporto da e verso l’Isola al fine di adeguarli nel caso in cui le attività e i lavori finanziati a valere sulle risorse pubbliche in oggetto abbiano un’incidenza rispetto ad essi</w:t>
      </w:r>
      <w:r w:rsidR="00647644" w:rsidRPr="004B7E97">
        <w:rPr>
          <w:rFonts w:ascii="Times New Roman" w:hAnsi="Times New Roman" w:cs="Times New Roman"/>
          <w:sz w:val="24"/>
          <w:szCs w:val="24"/>
        </w:rPr>
        <w:t>,</w:t>
      </w:r>
      <w:r w:rsidRPr="004B7E97">
        <w:rPr>
          <w:rFonts w:ascii="Times New Roman" w:hAnsi="Times New Roman" w:cs="Times New Roman"/>
          <w:sz w:val="24"/>
          <w:szCs w:val="24"/>
        </w:rPr>
        <w:t xml:space="preserve"> dopo la conclusione dell’intervento; </w:t>
      </w:r>
    </w:p>
    <w:p w14:paraId="0D203C20" w14:textId="2875B1BB" w:rsidR="00443229" w:rsidRPr="004B7E97" w:rsidRDefault="00443229" w:rsidP="54741F1F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reinvestire nella propria attività istituzionale principale eventuali redditi provenienti dalla gestione o esercizio dell’infrastruttura oggetto del finanziamento in parola</w:t>
      </w:r>
      <w:r w:rsidR="00B76A4D" w:rsidRPr="004B7E97">
        <w:rPr>
          <w:rFonts w:ascii="Times New Roman" w:hAnsi="Times New Roman" w:cs="Times New Roman"/>
          <w:sz w:val="24"/>
          <w:szCs w:val="24"/>
        </w:rPr>
        <w:t>,</w:t>
      </w:r>
      <w:r w:rsidR="007678BF" w:rsidRPr="004B7E97">
        <w:rPr>
          <w:rFonts w:ascii="Times New Roman" w:hAnsi="Times New Roman" w:cs="Times New Roman"/>
          <w:sz w:val="24"/>
          <w:szCs w:val="24"/>
        </w:rPr>
        <w:t xml:space="preserve"> dopo la conclusione dell’intervento</w:t>
      </w:r>
      <w:r w:rsidRPr="004B7E97">
        <w:rPr>
          <w:rFonts w:ascii="Times New Roman" w:hAnsi="Times New Roman" w:cs="Times New Roman"/>
          <w:sz w:val="24"/>
          <w:szCs w:val="24"/>
        </w:rPr>
        <w:t>;</w:t>
      </w:r>
      <w:r w:rsidRPr="004B7E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AF5FDC" w14:textId="405468FA" w:rsidR="00443229" w:rsidRPr="004B7E97" w:rsidRDefault="00443229" w:rsidP="00443229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garantire, con riferimento al progetto oggetto di finanziamento</w:t>
      </w:r>
      <w:r w:rsidR="000612E6" w:rsidRPr="000612E6">
        <w:rPr>
          <w:rFonts w:ascii="Times New Roman" w:hAnsi="Times New Roman" w:cs="Times New Roman"/>
          <w:sz w:val="24"/>
          <w:szCs w:val="24"/>
        </w:rPr>
        <w:t>, dopo la conclusione dell’intervento, le seguenti condizioni</w:t>
      </w:r>
      <w:r w:rsidRPr="004B7E97">
        <w:rPr>
          <w:rFonts w:ascii="Times New Roman" w:hAnsi="Times New Roman" w:cs="Times New Roman"/>
          <w:sz w:val="24"/>
          <w:szCs w:val="24"/>
        </w:rPr>
        <w:t>:</w:t>
      </w:r>
    </w:p>
    <w:p w14:paraId="6AFD324B" w14:textId="5F1B9FE9" w:rsidR="00443229" w:rsidRPr="004B7E97" w:rsidRDefault="00443229" w:rsidP="004E0CBC">
      <w:pPr>
        <w:pStyle w:val="Paragrafoelenco"/>
        <w:widowControl w:val="0"/>
        <w:numPr>
          <w:ilvl w:val="1"/>
          <w:numId w:val="6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l’offerta di beni e servizi, ove presente, è limitata all’interno del territorio italiano;</w:t>
      </w:r>
    </w:p>
    <w:p w14:paraId="0E7F4A01" w14:textId="7EE5B9C3" w:rsidR="00443229" w:rsidRPr="004B7E97" w:rsidRDefault="00443229" w:rsidP="004E0CBC">
      <w:pPr>
        <w:pStyle w:val="Paragrafoelenco"/>
        <w:widowControl w:val="0"/>
        <w:numPr>
          <w:ilvl w:val="1"/>
          <w:numId w:val="6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la capacità di approdo, in particolare in termini di profondità dei fondali, dell’infrastruttura portuale resterà immutat</w:t>
      </w:r>
      <w:r w:rsidR="000612E6">
        <w:rPr>
          <w:rFonts w:ascii="Times New Roman" w:hAnsi="Times New Roman" w:cs="Times New Roman"/>
          <w:sz w:val="24"/>
          <w:szCs w:val="24"/>
        </w:rPr>
        <w:t>a</w:t>
      </w:r>
      <w:r w:rsidRPr="004B7E97">
        <w:rPr>
          <w:rFonts w:ascii="Times New Roman" w:hAnsi="Times New Roman" w:cs="Times New Roman"/>
          <w:sz w:val="24"/>
          <w:szCs w:val="24"/>
        </w:rPr>
        <w:t>;</w:t>
      </w:r>
    </w:p>
    <w:p w14:paraId="4446CB6D" w14:textId="77777777" w:rsidR="00443229" w:rsidRPr="004B7E97" w:rsidRDefault="00443229" w:rsidP="004E0CBC">
      <w:pPr>
        <w:pStyle w:val="Paragrafoelenco"/>
        <w:widowControl w:val="0"/>
        <w:numPr>
          <w:ilvl w:val="1"/>
          <w:numId w:val="61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E97">
        <w:rPr>
          <w:rFonts w:ascii="Times New Roman" w:hAnsi="Times New Roman" w:cs="Times New Roman"/>
          <w:sz w:val="24"/>
          <w:szCs w:val="24"/>
        </w:rPr>
        <w:t>il turismo, se presente, è limitato all’area locale e a prevalente cittadinanza italiana;</w:t>
      </w:r>
    </w:p>
    <w:p w14:paraId="20551E8D" w14:textId="5A58603D" w:rsidR="00797226" w:rsidRPr="0044368B" w:rsidRDefault="00064BA7" w:rsidP="00DD73AE">
      <w:pPr>
        <w:pStyle w:val="Paragrafoelenco"/>
        <w:widowControl w:val="0"/>
        <w:numPr>
          <w:ilvl w:val="2"/>
          <w:numId w:val="2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8560BD">
        <w:rPr>
          <w:rFonts w:ascii="Times New Roman" w:hAnsi="Times New Roman" w:cs="Times New Roman"/>
          <w:sz w:val="24"/>
          <w:szCs w:val="24"/>
        </w:rPr>
        <w:t>al fine di garantire un adeguato controllo sull'intervento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599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560BD">
        <w:rPr>
          <w:rFonts w:ascii="Times New Roman" w:hAnsi="Times New Roman" w:cs="Times New Roman"/>
          <w:sz w:val="24"/>
          <w:szCs w:val="24"/>
        </w:rPr>
        <w:t>fornire tutte le informazioni richieste dal Dipartimento</w:t>
      </w:r>
      <w:r w:rsidR="00294B9F">
        <w:rPr>
          <w:rFonts w:ascii="Times New Roman" w:hAnsi="Times New Roman" w:cs="Times New Roman"/>
          <w:sz w:val="24"/>
          <w:szCs w:val="24"/>
        </w:rPr>
        <w:t>.</w:t>
      </w:r>
    </w:p>
    <w:p w14:paraId="78A13AA4" w14:textId="4B7B6601" w:rsidR="00B216FF" w:rsidRDefault="00B216FF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11CAFDA" w14:textId="77777777" w:rsidR="00B216FF" w:rsidRDefault="00B216FF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651B0126" w14:textId="65C670A1" w:rsidR="00650637" w:rsidRPr="00995620" w:rsidRDefault="00650637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Articolo</w:t>
      </w:r>
      <w:r w:rsidR="00971263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10</w:t>
      </w:r>
    </w:p>
    <w:p w14:paraId="58080125" w14:textId="21D2FCF6" w:rsidR="00650637" w:rsidRPr="00C767EE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 xml:space="preserve">(Revoca del finanziamento) </w:t>
      </w:r>
    </w:p>
    <w:p w14:paraId="34751511" w14:textId="44CF1C39" w:rsidR="008C31B2" w:rsidRPr="00B55181" w:rsidRDefault="009A19AE" w:rsidP="00DD73AE">
      <w:pPr>
        <w:pStyle w:val="Paragrafoelenco"/>
        <w:numPr>
          <w:ilvl w:val="0"/>
          <w:numId w:val="56"/>
        </w:numPr>
        <w:spacing w:before="120" w:after="8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atto motivato del Dipartimento, i</w:t>
      </w:r>
      <w:r w:rsidR="008C31B2" w:rsidRPr="00B55181">
        <w:rPr>
          <w:rFonts w:ascii="Times New Roman" w:hAnsi="Times New Roman" w:cs="Times New Roman"/>
          <w:sz w:val="24"/>
          <w:szCs w:val="24"/>
        </w:rPr>
        <w:t>l finanziamento è revocato</w:t>
      </w:r>
      <w:r w:rsidR="00BC38A1">
        <w:rPr>
          <w:rFonts w:ascii="Times New Roman" w:hAnsi="Times New Roman" w:cs="Times New Roman"/>
          <w:sz w:val="24"/>
          <w:szCs w:val="24"/>
        </w:rPr>
        <w:t>,</w:t>
      </w:r>
      <w:r w:rsidR="008C31B2" w:rsidRPr="00B55181">
        <w:rPr>
          <w:rFonts w:ascii="Times New Roman" w:hAnsi="Times New Roman" w:cs="Times New Roman"/>
          <w:sz w:val="24"/>
          <w:szCs w:val="24"/>
        </w:rPr>
        <w:t xml:space="preserve"> con conseguente recupero delle risorse erogate, nei seguenti casi: </w:t>
      </w:r>
    </w:p>
    <w:p w14:paraId="3905A1D9" w14:textId="256C7FEB" w:rsidR="00C07D96" w:rsidRPr="00B55181" w:rsidRDefault="008C31B2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 xml:space="preserve">mancanza di coerenza del progetto con la </w:t>
      </w:r>
      <w:r w:rsidR="008A5A85">
        <w:rPr>
          <w:rFonts w:ascii="Times New Roman" w:hAnsi="Times New Roman" w:cs="Times New Roman"/>
          <w:sz w:val="24"/>
          <w:szCs w:val="24"/>
        </w:rPr>
        <w:t>p</w:t>
      </w:r>
      <w:r w:rsidRPr="00B55181">
        <w:rPr>
          <w:rFonts w:ascii="Times New Roman" w:hAnsi="Times New Roman" w:cs="Times New Roman"/>
          <w:sz w:val="24"/>
          <w:szCs w:val="24"/>
        </w:rPr>
        <w:t xml:space="preserve">roposta progettuale presentata in sede di Avviso del </w:t>
      </w:r>
      <w:r w:rsidR="00D52389">
        <w:rPr>
          <w:rFonts w:ascii="Times New Roman" w:hAnsi="Times New Roman" w:cs="Times New Roman"/>
          <w:sz w:val="24"/>
          <w:szCs w:val="24"/>
        </w:rPr>
        <w:t>2 dicembre</w:t>
      </w:r>
      <w:r w:rsidRPr="00B55181">
        <w:rPr>
          <w:rFonts w:ascii="Times New Roman" w:hAnsi="Times New Roman" w:cs="Times New Roman"/>
          <w:sz w:val="24"/>
          <w:szCs w:val="24"/>
        </w:rPr>
        <w:t xml:space="preserve"> 2024; </w:t>
      </w:r>
    </w:p>
    <w:p w14:paraId="18125D69" w14:textId="605F3093" w:rsidR="008C31B2" w:rsidRPr="00B55181" w:rsidRDefault="008C31B2" w:rsidP="4396E0E8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z w:val="24"/>
          <w:szCs w:val="24"/>
        </w:rPr>
      </w:pPr>
      <w:r w:rsidRPr="79E0720E">
        <w:rPr>
          <w:rFonts w:ascii="Times New Roman" w:hAnsi="Times New Roman" w:cs="Times New Roman"/>
          <w:sz w:val="24"/>
          <w:szCs w:val="24"/>
        </w:rPr>
        <w:t>mancato rispetto dei termini previsti all’articolo 7, comma 3</w:t>
      </w:r>
      <w:r w:rsidRPr="00326740">
        <w:rPr>
          <w:rFonts w:ascii="Times New Roman" w:hAnsi="Times New Roman" w:cs="Times New Roman"/>
          <w:color w:val="auto"/>
          <w:sz w:val="24"/>
          <w:szCs w:val="24"/>
        </w:rPr>
        <w:t>, lettere b) e c)</w:t>
      </w:r>
      <w:r w:rsidR="00300AFA" w:rsidRPr="00326740">
        <w:rPr>
          <w:rFonts w:ascii="Times New Roman" w:hAnsi="Times New Roman" w:cs="Times New Roman"/>
          <w:color w:val="auto"/>
          <w:sz w:val="24"/>
          <w:szCs w:val="24"/>
        </w:rPr>
        <w:t xml:space="preserve"> dell’Avviso, </w:t>
      </w:r>
      <w:r w:rsidRPr="79E0720E">
        <w:rPr>
          <w:rFonts w:ascii="Times New Roman" w:hAnsi="Times New Roman" w:cs="Times New Roman"/>
          <w:sz w:val="24"/>
          <w:szCs w:val="24"/>
        </w:rPr>
        <w:t>comprensivi di eventuali proroghe concesse;</w:t>
      </w:r>
    </w:p>
    <w:p w14:paraId="46C09030" w14:textId="5FBFCCAF" w:rsidR="00C07D96" w:rsidRPr="00B55181" w:rsidRDefault="008C31B2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>omessa o incompleta rendicontazione</w:t>
      </w:r>
      <w:r w:rsidR="00976C9A" w:rsidRPr="00976C9A">
        <w:rPr>
          <w:rFonts w:ascii="Times New Roman" w:eastAsia="Times New Roman" w:hAnsi="Times New Roman"/>
          <w:sz w:val="24"/>
          <w:szCs w:val="24"/>
        </w:rPr>
        <w:t xml:space="preserve"> </w:t>
      </w:r>
      <w:r w:rsidR="00976C9A">
        <w:rPr>
          <w:rFonts w:ascii="Times New Roman" w:eastAsia="Times New Roman" w:hAnsi="Times New Roman"/>
          <w:sz w:val="24"/>
          <w:szCs w:val="24"/>
        </w:rPr>
        <w:t>entro il termine di cui all’articolo 6, comma 1, lettera d)</w:t>
      </w:r>
      <w:r w:rsidRPr="00B55181">
        <w:rPr>
          <w:rFonts w:ascii="Times New Roman" w:hAnsi="Times New Roman" w:cs="Times New Roman"/>
          <w:sz w:val="24"/>
          <w:szCs w:val="24"/>
        </w:rPr>
        <w:t>;</w:t>
      </w:r>
    </w:p>
    <w:p w14:paraId="0665ADA9" w14:textId="39424E2E" w:rsidR="008C31B2" w:rsidRPr="00B55181" w:rsidRDefault="008C31B2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 xml:space="preserve">mancato rispetto degli obblighi di cui all’articolo </w:t>
      </w:r>
      <w:r w:rsidR="005C0554">
        <w:rPr>
          <w:rFonts w:ascii="Times New Roman" w:hAnsi="Times New Roman" w:cs="Times New Roman"/>
          <w:sz w:val="24"/>
          <w:szCs w:val="24"/>
        </w:rPr>
        <w:t>9</w:t>
      </w:r>
      <w:r w:rsidRPr="00B55181">
        <w:rPr>
          <w:rFonts w:ascii="Times New Roman" w:hAnsi="Times New Roman" w:cs="Times New Roman"/>
          <w:sz w:val="24"/>
          <w:szCs w:val="24"/>
        </w:rPr>
        <w:t>;</w:t>
      </w:r>
    </w:p>
    <w:p w14:paraId="78499A30" w14:textId="7CBCDB03" w:rsidR="00300AFA" w:rsidRDefault="008C31B2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5181">
        <w:rPr>
          <w:rFonts w:ascii="Times New Roman" w:hAnsi="Times New Roman" w:cs="Times New Roman"/>
          <w:sz w:val="24"/>
          <w:szCs w:val="24"/>
        </w:rPr>
        <w:t xml:space="preserve">false attestazioni, frodi e attuazione dell’intervento in sostanziale difformità dalle modalità, dai contenuti e dalle finalità originariamente previste nonché ulteriori inadempimenti definiti nel </w:t>
      </w:r>
      <w:r w:rsidR="00117E03">
        <w:rPr>
          <w:rFonts w:ascii="Times New Roman" w:hAnsi="Times New Roman" w:cs="Times New Roman"/>
          <w:sz w:val="24"/>
          <w:szCs w:val="24"/>
        </w:rPr>
        <w:t xml:space="preserve">presente </w:t>
      </w:r>
      <w:r w:rsidR="00B20A2B">
        <w:rPr>
          <w:rFonts w:ascii="Times New Roman" w:hAnsi="Times New Roman" w:cs="Times New Roman"/>
          <w:sz w:val="24"/>
          <w:szCs w:val="24"/>
        </w:rPr>
        <w:t>D</w:t>
      </w:r>
      <w:r w:rsidRPr="00B55181">
        <w:rPr>
          <w:rFonts w:ascii="Times New Roman" w:hAnsi="Times New Roman" w:cs="Times New Roman"/>
          <w:sz w:val="24"/>
          <w:szCs w:val="24"/>
        </w:rPr>
        <w:t>isciplinare;</w:t>
      </w:r>
    </w:p>
    <w:p w14:paraId="3722425D" w14:textId="66597CB8" w:rsidR="00F63AE6" w:rsidRPr="005818C8" w:rsidRDefault="00102F20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 xml:space="preserve">gravi </w:t>
      </w:r>
      <w:r w:rsidR="00D05854" w:rsidRPr="005818C8">
        <w:rPr>
          <w:rFonts w:ascii="Times New Roman" w:hAnsi="Times New Roman" w:cs="Times New Roman"/>
          <w:sz w:val="24"/>
          <w:szCs w:val="24"/>
        </w:rPr>
        <w:t xml:space="preserve">violazioni </w:t>
      </w:r>
      <w:r w:rsidR="006023E6">
        <w:rPr>
          <w:rFonts w:ascii="Times New Roman" w:hAnsi="Times New Roman" w:cs="Times New Roman"/>
          <w:sz w:val="24"/>
          <w:szCs w:val="24"/>
        </w:rPr>
        <w:t>della</w:t>
      </w:r>
      <w:r w:rsidR="00D05854" w:rsidRPr="005818C8">
        <w:rPr>
          <w:rFonts w:ascii="Times New Roman" w:hAnsi="Times New Roman" w:cs="Times New Roman"/>
          <w:sz w:val="24"/>
          <w:szCs w:val="24"/>
        </w:rPr>
        <w:t xml:space="preserve"> normativa vigente </w:t>
      </w:r>
      <w:r w:rsidR="007E17D2" w:rsidRPr="005818C8">
        <w:rPr>
          <w:rFonts w:ascii="Times New Roman" w:hAnsi="Times New Roman" w:cs="Times New Roman"/>
          <w:sz w:val="24"/>
          <w:szCs w:val="24"/>
        </w:rPr>
        <w:t>relativa a</w:t>
      </w:r>
      <w:r w:rsidR="00D83E3A" w:rsidRPr="005818C8">
        <w:rPr>
          <w:rFonts w:ascii="Times New Roman" w:hAnsi="Times New Roman" w:cs="Times New Roman"/>
          <w:sz w:val="24"/>
          <w:szCs w:val="24"/>
        </w:rPr>
        <w:t>i</w:t>
      </w:r>
      <w:r w:rsidR="007E17D2" w:rsidRPr="005818C8">
        <w:rPr>
          <w:rFonts w:ascii="Times New Roman" w:hAnsi="Times New Roman" w:cs="Times New Roman"/>
          <w:sz w:val="24"/>
          <w:szCs w:val="24"/>
        </w:rPr>
        <w:t xml:space="preserve"> </w:t>
      </w:r>
      <w:r w:rsidR="00D83E3A" w:rsidRPr="005818C8">
        <w:rPr>
          <w:rFonts w:ascii="Times New Roman" w:hAnsi="Times New Roman" w:cs="Times New Roman"/>
          <w:sz w:val="24"/>
          <w:szCs w:val="24"/>
        </w:rPr>
        <w:t>lavori pubblici o alle procedure sui contratti pubblici;</w:t>
      </w:r>
    </w:p>
    <w:p w14:paraId="35697EC4" w14:textId="072B24E8" w:rsidR="009B1AB3" w:rsidRPr="005818C8" w:rsidRDefault="00B87E4E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>violazione del divieto di doppio finan</w:t>
      </w:r>
      <w:r w:rsidR="008E0024">
        <w:rPr>
          <w:rFonts w:ascii="Times New Roman" w:hAnsi="Times New Roman" w:cs="Times New Roman"/>
          <w:sz w:val="24"/>
          <w:szCs w:val="24"/>
        </w:rPr>
        <w:t>z</w:t>
      </w:r>
      <w:r w:rsidRPr="005818C8">
        <w:rPr>
          <w:rFonts w:ascii="Times New Roman" w:hAnsi="Times New Roman" w:cs="Times New Roman"/>
          <w:sz w:val="24"/>
          <w:szCs w:val="24"/>
        </w:rPr>
        <w:t>iamento</w:t>
      </w:r>
      <w:r w:rsidR="008E0024">
        <w:rPr>
          <w:rFonts w:ascii="Times New Roman" w:hAnsi="Times New Roman" w:cs="Times New Roman"/>
          <w:sz w:val="24"/>
          <w:szCs w:val="24"/>
        </w:rPr>
        <w:t xml:space="preserve"> </w:t>
      </w:r>
      <w:r w:rsidRPr="005818C8">
        <w:rPr>
          <w:rFonts w:ascii="Times New Roman" w:hAnsi="Times New Roman" w:cs="Times New Roman"/>
          <w:sz w:val="24"/>
          <w:szCs w:val="24"/>
        </w:rPr>
        <w:t>secondo la defin</w:t>
      </w:r>
      <w:r w:rsidR="00CF4888">
        <w:rPr>
          <w:rFonts w:ascii="Times New Roman" w:hAnsi="Times New Roman" w:cs="Times New Roman"/>
          <w:sz w:val="24"/>
          <w:szCs w:val="24"/>
        </w:rPr>
        <w:t>i</w:t>
      </w:r>
      <w:r w:rsidRPr="005818C8">
        <w:rPr>
          <w:rFonts w:ascii="Times New Roman" w:hAnsi="Times New Roman" w:cs="Times New Roman"/>
          <w:sz w:val="24"/>
          <w:szCs w:val="24"/>
        </w:rPr>
        <w:t xml:space="preserve">zione riportata nell’articolo 2, comma 1, dell’Avviso del </w:t>
      </w:r>
      <w:r w:rsidR="00D52389">
        <w:rPr>
          <w:rFonts w:ascii="Times New Roman" w:hAnsi="Times New Roman" w:cs="Times New Roman"/>
          <w:sz w:val="24"/>
          <w:szCs w:val="24"/>
        </w:rPr>
        <w:t>2 dicembre</w:t>
      </w:r>
      <w:r w:rsidRPr="005818C8">
        <w:rPr>
          <w:rFonts w:ascii="Times New Roman" w:hAnsi="Times New Roman" w:cs="Times New Roman"/>
          <w:sz w:val="24"/>
          <w:szCs w:val="24"/>
        </w:rPr>
        <w:t xml:space="preserve"> 2024</w:t>
      </w:r>
      <w:r w:rsidR="00CE2EB0" w:rsidRPr="005818C8">
        <w:rPr>
          <w:rFonts w:ascii="Times New Roman" w:hAnsi="Times New Roman" w:cs="Times New Roman"/>
          <w:sz w:val="24"/>
          <w:szCs w:val="24"/>
        </w:rPr>
        <w:t>;</w:t>
      </w:r>
    </w:p>
    <w:p w14:paraId="7B28F5F4" w14:textId="3156037B" w:rsidR="001D4794" w:rsidRPr="005818C8" w:rsidRDefault="008C31B2" w:rsidP="00DD73AE">
      <w:pPr>
        <w:pStyle w:val="Paragrafoelenco"/>
        <w:widowControl w:val="0"/>
        <w:numPr>
          <w:ilvl w:val="2"/>
          <w:numId w:val="44"/>
        </w:numPr>
        <w:tabs>
          <w:tab w:val="left" w:pos="709"/>
          <w:tab w:val="left" w:pos="1390"/>
        </w:tabs>
        <w:autoSpaceDE w:val="0"/>
        <w:autoSpaceDN w:val="0"/>
        <w:spacing w:before="120" w:after="80" w:line="360" w:lineRule="auto"/>
        <w:ind w:left="426" w:right="110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18C8">
        <w:rPr>
          <w:rFonts w:ascii="Times New Roman" w:hAnsi="Times New Roman" w:cs="Times New Roman"/>
          <w:sz w:val="24"/>
          <w:szCs w:val="24"/>
        </w:rPr>
        <w:t>rinuncia espressa da parte del</w:t>
      </w:r>
      <w:r w:rsidR="00277AAB">
        <w:rPr>
          <w:rFonts w:ascii="Times New Roman" w:hAnsi="Times New Roman" w:cs="Times New Roman"/>
          <w:sz w:val="24"/>
          <w:szCs w:val="24"/>
        </w:rPr>
        <w:t>l’Ente</w:t>
      </w:r>
      <w:r w:rsidRPr="005818C8">
        <w:rPr>
          <w:rFonts w:ascii="Times New Roman" w:hAnsi="Times New Roman" w:cs="Times New Roman"/>
          <w:sz w:val="24"/>
          <w:szCs w:val="24"/>
        </w:rPr>
        <w:t>.</w:t>
      </w:r>
    </w:p>
    <w:p w14:paraId="04967928" w14:textId="77777777" w:rsidR="00ED6CF3" w:rsidRPr="008E0024" w:rsidRDefault="00ED6CF3" w:rsidP="00DD73AE">
      <w:pPr>
        <w:pStyle w:val="Corpotesto"/>
        <w:spacing w:before="120"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0D639393" w14:textId="72217C25" w:rsidR="00756F7F" w:rsidRPr="00995620" w:rsidRDefault="00756F7F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 1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</w:p>
    <w:p w14:paraId="40212301" w14:textId="6BE5E8B2" w:rsidR="00756F7F" w:rsidRPr="00C767EE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(Comunicazioni)</w:t>
      </w:r>
    </w:p>
    <w:p w14:paraId="30B25AE3" w14:textId="651E07A6" w:rsidR="005A772C" w:rsidRDefault="00F35BF9" w:rsidP="00DD73AE">
      <w:pPr>
        <w:pStyle w:val="locale"/>
        <w:numPr>
          <w:ilvl w:val="0"/>
          <w:numId w:val="6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Ai fini delle comunicazioni </w:t>
      </w:r>
      <w:r w:rsidR="007A6AC3">
        <w:rPr>
          <w:rFonts w:ascii="Times New Roman" w:eastAsia="Times New Roman" w:hAnsi="Times New Roman"/>
          <w:sz w:val="24"/>
          <w:szCs w:val="24"/>
        </w:rPr>
        <w:t>previste</w:t>
      </w:r>
      <w:r w:rsidR="001D4794" w:rsidRPr="008D4372">
        <w:rPr>
          <w:rFonts w:ascii="Times New Roman" w:eastAsia="Times New Roman" w:hAnsi="Times New Roman"/>
          <w:sz w:val="24"/>
          <w:szCs w:val="24"/>
        </w:rPr>
        <w:t xml:space="preserve"> dal presente Disciplinare o comunque ad ess</w:t>
      </w:r>
      <w:r w:rsidR="007A6AC3">
        <w:rPr>
          <w:rFonts w:ascii="Times New Roman" w:eastAsia="Times New Roman" w:hAnsi="Times New Roman"/>
          <w:sz w:val="24"/>
          <w:szCs w:val="24"/>
        </w:rPr>
        <w:t>o</w:t>
      </w:r>
      <w:r w:rsidR="001D4794" w:rsidRPr="008D4372">
        <w:rPr>
          <w:rFonts w:ascii="Times New Roman" w:eastAsia="Times New Roman" w:hAnsi="Times New Roman"/>
          <w:sz w:val="24"/>
          <w:szCs w:val="24"/>
        </w:rPr>
        <w:t xml:space="preserve"> relativ</w:t>
      </w:r>
      <w:r w:rsidR="007A6AC3">
        <w:rPr>
          <w:rFonts w:ascii="Times New Roman" w:eastAsia="Times New Roman" w:hAnsi="Times New Roman"/>
          <w:sz w:val="24"/>
          <w:szCs w:val="24"/>
        </w:rPr>
        <w:t xml:space="preserve">e, le Parti indicano </w:t>
      </w:r>
      <w:r w:rsidR="00002F29">
        <w:rPr>
          <w:rFonts w:ascii="Times New Roman" w:eastAsia="Times New Roman" w:hAnsi="Times New Roman"/>
          <w:sz w:val="24"/>
          <w:szCs w:val="24"/>
        </w:rPr>
        <w:t>i seguenti indiriz</w:t>
      </w:r>
      <w:r w:rsidR="005A772C">
        <w:rPr>
          <w:rFonts w:ascii="Times New Roman" w:eastAsia="Times New Roman" w:hAnsi="Times New Roman"/>
          <w:sz w:val="24"/>
          <w:szCs w:val="24"/>
        </w:rPr>
        <w:t>zi di posta elettronica certificata:</w:t>
      </w:r>
    </w:p>
    <w:p w14:paraId="0042E9D7" w14:textId="34015983" w:rsidR="007C1198" w:rsidRDefault="007C1198" w:rsidP="00DD73AE">
      <w:pPr>
        <w:pStyle w:val="locale"/>
        <w:numPr>
          <w:ilvl w:val="1"/>
          <w:numId w:val="55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per il Dipartimento,</w:t>
      </w:r>
      <w:r w:rsidR="00C100C5">
        <w:rPr>
          <w:rFonts w:ascii="Times New Roman" w:eastAsia="Times New Roman" w:hAnsi="Times New Roman"/>
          <w:sz w:val="24"/>
          <w:szCs w:val="24"/>
        </w:rPr>
        <w:t xml:space="preserve"> </w:t>
      </w:r>
      <w:r w:rsidR="00975401" w:rsidRPr="006075C2">
        <w:rPr>
          <w:rStyle w:val="Collegamentoipertestuale"/>
          <w:rFonts w:ascii="Times New Roman" w:eastAsia="Times New Roman" w:hAnsi="Times New Roman"/>
          <w:sz w:val="24"/>
          <w:szCs w:val="24"/>
        </w:rPr>
        <w:t>casaitalia@pec.governo.it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2F58592" w14:textId="7C37CD40" w:rsidR="001D4794" w:rsidRPr="00D52389" w:rsidRDefault="005818C8" w:rsidP="00DD73AE">
      <w:pPr>
        <w:pStyle w:val="locale"/>
        <w:numPr>
          <w:ilvl w:val="1"/>
          <w:numId w:val="55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D52389">
        <w:rPr>
          <w:rFonts w:ascii="Times New Roman" w:eastAsia="Times New Roman" w:hAnsi="Times New Roman"/>
          <w:sz w:val="24"/>
          <w:szCs w:val="24"/>
        </w:rPr>
        <w:t>per</w:t>
      </w:r>
      <w:r w:rsidR="007C1198" w:rsidRPr="00D52389">
        <w:rPr>
          <w:rFonts w:ascii="Times New Roman" w:eastAsia="Times New Roman" w:hAnsi="Times New Roman"/>
          <w:sz w:val="24"/>
          <w:szCs w:val="24"/>
        </w:rPr>
        <w:t xml:space="preserve"> </w:t>
      </w:r>
      <w:r w:rsidR="00A376A5" w:rsidRPr="00D52389">
        <w:rPr>
          <w:rFonts w:ascii="Times New Roman" w:eastAsia="Times New Roman" w:hAnsi="Times New Roman"/>
          <w:sz w:val="24"/>
          <w:szCs w:val="24"/>
        </w:rPr>
        <w:t>l’Ente</w:t>
      </w:r>
      <w:r w:rsidR="007C1198" w:rsidRPr="00D52389">
        <w:rPr>
          <w:rFonts w:ascii="Times New Roman" w:eastAsia="Times New Roman" w:hAnsi="Times New Roman"/>
          <w:sz w:val="24"/>
          <w:szCs w:val="24"/>
        </w:rPr>
        <w:t xml:space="preserve">, </w:t>
      </w:r>
      <w:r w:rsidR="00D059A6" w:rsidRPr="00D52389">
        <w:rPr>
          <w:rFonts w:ascii="Times New Roman" w:hAnsi="Times New Roman"/>
          <w:sz w:val="24"/>
          <w:szCs w:val="24"/>
        </w:rPr>
        <w:t>…</w:t>
      </w:r>
      <w:r w:rsidR="0014583D" w:rsidRPr="00D52389">
        <w:rPr>
          <w:rFonts w:ascii="Times New Roman" w:eastAsia="Times New Roman" w:hAnsi="Times New Roman"/>
          <w:sz w:val="24"/>
          <w:szCs w:val="24"/>
        </w:rPr>
        <w:t xml:space="preserve"> [</w:t>
      </w:r>
      <w:r w:rsidR="0014583D" w:rsidRPr="00D52389">
        <w:rPr>
          <w:rFonts w:ascii="Times New Roman" w:eastAsia="Times New Roman" w:hAnsi="Times New Roman"/>
          <w:i/>
          <w:iCs/>
          <w:sz w:val="24"/>
          <w:szCs w:val="24"/>
        </w:rPr>
        <w:t>indirizzo PEC</w:t>
      </w:r>
      <w:r w:rsidR="0014583D" w:rsidRPr="00D52389">
        <w:rPr>
          <w:rFonts w:ascii="Times New Roman" w:eastAsia="Times New Roman" w:hAnsi="Times New Roman"/>
          <w:sz w:val="24"/>
          <w:szCs w:val="24"/>
        </w:rPr>
        <w:t>]</w:t>
      </w:r>
    </w:p>
    <w:p w14:paraId="63CBB036" w14:textId="61C7F1CF" w:rsidR="001D4794" w:rsidRPr="00D52389" w:rsidRDefault="00A376A5" w:rsidP="00DD73AE">
      <w:pPr>
        <w:pStyle w:val="locale"/>
        <w:numPr>
          <w:ilvl w:val="0"/>
          <w:numId w:val="6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00D52389">
        <w:rPr>
          <w:rFonts w:ascii="Times New Roman" w:eastAsia="Times New Roman" w:hAnsi="Times New Roman"/>
          <w:sz w:val="24"/>
          <w:szCs w:val="24"/>
        </w:rPr>
        <w:t>L’Ente</w:t>
      </w:r>
      <w:r w:rsidR="00341D23" w:rsidRPr="00D52389">
        <w:rPr>
          <w:rFonts w:ascii="Times New Roman" w:eastAsia="Times New Roman" w:hAnsi="Times New Roman"/>
          <w:sz w:val="24"/>
          <w:szCs w:val="24"/>
        </w:rPr>
        <w:t>, nelle comunicazioni al Dipartimento, indica n</w:t>
      </w:r>
      <w:r w:rsidR="001D4794" w:rsidRPr="00D52389">
        <w:rPr>
          <w:rFonts w:ascii="Times New Roman" w:eastAsia="Times New Roman" w:hAnsi="Times New Roman"/>
          <w:sz w:val="24"/>
          <w:szCs w:val="24"/>
        </w:rPr>
        <w:t xml:space="preserve">ell’oggetto del messaggio PEC </w:t>
      </w:r>
      <w:r w:rsidR="008D4372" w:rsidRPr="00D52389">
        <w:rPr>
          <w:rFonts w:ascii="Times New Roman" w:eastAsia="Times New Roman" w:hAnsi="Times New Roman"/>
          <w:sz w:val="24"/>
          <w:szCs w:val="24"/>
        </w:rPr>
        <w:t>“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>Avviso per accesso al finanziamento</w:t>
      </w:r>
      <w:r w:rsidR="004A735E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4A735E">
        <w:rPr>
          <w:rFonts w:ascii="Times New Roman" w:eastAsia="Times New Roman" w:hAnsi="Times New Roman"/>
          <w:sz w:val="24"/>
          <w:szCs w:val="24"/>
        </w:rPr>
        <w:t>“</w:t>
      </w:r>
      <w:r w:rsidR="004A735E" w:rsidRPr="0063117E">
        <w:rPr>
          <w:rFonts w:ascii="Times New Roman" w:eastAsia="Times New Roman" w:hAnsi="Times New Roman"/>
          <w:i/>
          <w:iCs/>
          <w:sz w:val="24"/>
          <w:szCs w:val="24"/>
        </w:rPr>
        <w:t>Isole minori marine</w:t>
      </w:r>
      <w:r w:rsidR="004A735E">
        <w:rPr>
          <w:rFonts w:ascii="Times New Roman" w:eastAsia="Times New Roman" w:hAnsi="Times New Roman"/>
          <w:sz w:val="24"/>
          <w:szCs w:val="24"/>
        </w:rPr>
        <w:t>”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- Comune/Provincia/Regione di … </w:t>
      </w:r>
      <w:r w:rsidR="00B608DA">
        <w:rPr>
          <w:rFonts w:ascii="Times New Roman" w:eastAsia="Times New Roman" w:hAnsi="Times New Roman"/>
          <w:i/>
          <w:iCs/>
          <w:sz w:val="24"/>
          <w:szCs w:val="24"/>
        </w:rPr>
        <w:t>[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>compilare indicando il nome del</w:t>
      </w:r>
      <w:r w:rsidR="00D80E2E">
        <w:rPr>
          <w:rFonts w:ascii="Times New Roman" w:eastAsia="Times New Roman" w:hAnsi="Times New Roman"/>
          <w:i/>
          <w:iCs/>
          <w:sz w:val="24"/>
          <w:szCs w:val="24"/>
        </w:rPr>
        <w:t>l’Ente</w:t>
      </w:r>
      <w:r w:rsidR="005A4F23">
        <w:rPr>
          <w:rFonts w:ascii="Times New Roman" w:eastAsia="Times New Roman" w:hAnsi="Times New Roman"/>
          <w:i/>
          <w:iCs/>
          <w:sz w:val="24"/>
          <w:szCs w:val="24"/>
        </w:rPr>
        <w:t>]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– </w:t>
      </w:r>
      <w:r w:rsidR="00841250">
        <w:rPr>
          <w:rFonts w:ascii="Times New Roman" w:eastAsia="Times New Roman" w:hAnsi="Times New Roman"/>
          <w:i/>
          <w:iCs/>
          <w:sz w:val="24"/>
          <w:szCs w:val="24"/>
        </w:rPr>
        <w:t>N.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455489" w:rsidRPr="00D52389">
        <w:rPr>
          <w:rFonts w:ascii="Times New Roman" w:hAnsi="Times New Roman"/>
          <w:i/>
          <w:iCs/>
          <w:sz w:val="24"/>
          <w:szCs w:val="24"/>
        </w:rPr>
        <w:t>…</w:t>
      </w:r>
      <w:r w:rsidR="00475563" w:rsidRPr="00D52389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C6EDB">
        <w:rPr>
          <w:rFonts w:ascii="Times New Roman" w:eastAsia="Times New Roman" w:hAnsi="Times New Roman"/>
          <w:sz w:val="24"/>
          <w:szCs w:val="24"/>
        </w:rPr>
        <w:t>[</w:t>
      </w:r>
      <w:r w:rsidR="00CC6EDB" w:rsidRPr="0059307A">
        <w:rPr>
          <w:rFonts w:ascii="Times New Roman" w:eastAsia="Times New Roman" w:hAnsi="Times New Roman"/>
          <w:i/>
          <w:iCs/>
          <w:sz w:val="24"/>
          <w:szCs w:val="24"/>
        </w:rPr>
        <w:t xml:space="preserve">compilare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>riportando</w:t>
      </w:r>
      <w:r w:rsidR="00CC6EDB" w:rsidRPr="0059307A">
        <w:rPr>
          <w:rFonts w:ascii="Times New Roman" w:eastAsia="Times New Roman" w:hAnsi="Times New Roman"/>
          <w:i/>
          <w:iCs/>
          <w:sz w:val="24"/>
          <w:szCs w:val="24"/>
        </w:rPr>
        <w:t xml:space="preserve"> il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 xml:space="preserve">numero progressivo </w:t>
      </w:r>
      <w:r w:rsidR="00CC6EDB" w:rsidRPr="007D7F18">
        <w:rPr>
          <w:rFonts w:ascii="Times New Roman" w:eastAsia="Times New Roman" w:hAnsi="Times New Roman"/>
          <w:i/>
          <w:iCs/>
          <w:sz w:val="24"/>
          <w:szCs w:val="24"/>
        </w:rPr>
        <w:t>indicato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>, per ciascuna proposta,</w:t>
      </w:r>
      <w:r w:rsidR="00CC6EDB" w:rsidRPr="007D7F18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CC6EDB">
        <w:rPr>
          <w:rFonts w:ascii="Times New Roman" w:eastAsia="Times New Roman" w:hAnsi="Times New Roman"/>
          <w:i/>
          <w:iCs/>
          <w:sz w:val="24"/>
          <w:szCs w:val="24"/>
        </w:rPr>
        <w:t>negli elenchi di cui all’articolo 1, comma 2, alla colonna denominata “N.”</w:t>
      </w:r>
      <w:r w:rsidR="00CC6EDB">
        <w:rPr>
          <w:rFonts w:ascii="Times New Roman" w:eastAsia="Times New Roman" w:hAnsi="Times New Roman"/>
          <w:sz w:val="24"/>
          <w:szCs w:val="24"/>
        </w:rPr>
        <w:t>]</w:t>
      </w:r>
      <w:r w:rsidR="00CC6EDB" w:rsidRPr="00781869">
        <w:rPr>
          <w:rFonts w:ascii="Times New Roman" w:eastAsia="Times New Roman" w:hAnsi="Times New Roman"/>
          <w:sz w:val="24"/>
          <w:szCs w:val="24"/>
        </w:rPr>
        <w:t>”</w:t>
      </w:r>
      <w:r w:rsidR="00475563" w:rsidRPr="00D52389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619CA8" w14:textId="362ADE7A" w:rsidR="001D4794" w:rsidRPr="00326740" w:rsidRDefault="001D4794" w:rsidP="00DD73AE">
      <w:pPr>
        <w:pStyle w:val="locale"/>
        <w:numPr>
          <w:ilvl w:val="0"/>
          <w:numId w:val="6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79E0720E">
        <w:rPr>
          <w:rFonts w:ascii="Times New Roman" w:eastAsia="Times New Roman" w:hAnsi="Times New Roman"/>
          <w:sz w:val="24"/>
          <w:szCs w:val="24"/>
        </w:rPr>
        <w:lastRenderedPageBreak/>
        <w:t xml:space="preserve">Le </w:t>
      </w:r>
      <w:r w:rsidR="00955D42" w:rsidRPr="79E0720E">
        <w:rPr>
          <w:rFonts w:ascii="Times New Roman" w:eastAsia="Times New Roman" w:hAnsi="Times New Roman"/>
          <w:sz w:val="24"/>
          <w:szCs w:val="24"/>
        </w:rPr>
        <w:t>P</w:t>
      </w:r>
      <w:r w:rsidRPr="79E0720E">
        <w:rPr>
          <w:rFonts w:ascii="Times New Roman" w:eastAsia="Times New Roman" w:hAnsi="Times New Roman"/>
          <w:sz w:val="24"/>
          <w:szCs w:val="24"/>
        </w:rPr>
        <w:t>arti d</w:t>
      </w:r>
      <w:r w:rsidR="00955D42" w:rsidRPr="79E0720E">
        <w:rPr>
          <w:rFonts w:ascii="Times New Roman" w:eastAsia="Times New Roman" w:hAnsi="Times New Roman"/>
          <w:sz w:val="24"/>
          <w:szCs w:val="24"/>
        </w:rPr>
        <w:t>evono comunicare tempestivamente ogni</w:t>
      </w:r>
      <w:r w:rsidRPr="79E0720E">
        <w:rPr>
          <w:rFonts w:ascii="Times New Roman" w:eastAsia="Times New Roman" w:hAnsi="Times New Roman"/>
          <w:sz w:val="24"/>
          <w:szCs w:val="24"/>
        </w:rPr>
        <w:t xml:space="preserve"> </w:t>
      </w:r>
      <w:r w:rsidRPr="00326740">
        <w:rPr>
          <w:rFonts w:ascii="Times New Roman" w:eastAsia="Times New Roman" w:hAnsi="Times New Roman"/>
          <w:sz w:val="24"/>
          <w:szCs w:val="24"/>
        </w:rPr>
        <w:t>modifica del</w:t>
      </w:r>
      <w:r w:rsidR="76232D6E" w:rsidRPr="00326740">
        <w:rPr>
          <w:rFonts w:ascii="Times New Roman" w:eastAsia="Times New Roman" w:hAnsi="Times New Roman"/>
          <w:sz w:val="24"/>
          <w:szCs w:val="24"/>
        </w:rPr>
        <w:t>l’</w:t>
      </w:r>
      <w:r w:rsidRPr="00326740">
        <w:rPr>
          <w:rFonts w:ascii="Times New Roman" w:eastAsia="Times New Roman" w:hAnsi="Times New Roman"/>
          <w:sz w:val="24"/>
          <w:szCs w:val="24"/>
        </w:rPr>
        <w:t>indirizzo PEC</w:t>
      </w:r>
      <w:r w:rsidR="19B8F6A2" w:rsidRPr="00326740">
        <w:rPr>
          <w:rFonts w:ascii="Times New Roman" w:eastAsia="Times New Roman" w:hAnsi="Times New Roman"/>
          <w:sz w:val="24"/>
          <w:szCs w:val="24"/>
        </w:rPr>
        <w:t xml:space="preserve"> indicato al comma 1</w:t>
      </w:r>
      <w:r w:rsidRPr="00326740">
        <w:rPr>
          <w:rFonts w:ascii="Times New Roman" w:eastAsia="Times New Roman" w:hAnsi="Times New Roman"/>
          <w:sz w:val="24"/>
          <w:szCs w:val="24"/>
        </w:rPr>
        <w:t>; in assenza di comunicazioni da parte del</w:t>
      </w:r>
      <w:r w:rsidR="00A376A5" w:rsidRPr="00326740">
        <w:rPr>
          <w:rFonts w:ascii="Times New Roman" w:eastAsia="Times New Roman" w:hAnsi="Times New Roman"/>
          <w:sz w:val="24"/>
          <w:szCs w:val="24"/>
        </w:rPr>
        <w:t>l’Ente</w:t>
      </w:r>
      <w:r w:rsidRPr="00326740">
        <w:rPr>
          <w:rFonts w:ascii="Times New Roman" w:eastAsia="Times New Roman" w:hAnsi="Times New Roman"/>
          <w:sz w:val="24"/>
          <w:szCs w:val="24"/>
        </w:rPr>
        <w:t>, il Dipartimento resta indenne per eventuali responsabilità derivanti dalla mancata conoscenza delle modifiche apportate.</w:t>
      </w:r>
    </w:p>
    <w:p w14:paraId="26B90966" w14:textId="77777777" w:rsidR="00756F7F" w:rsidRPr="008E0024" w:rsidRDefault="00756F7F" w:rsidP="00DD73AE">
      <w:pPr>
        <w:pStyle w:val="Corpotesto"/>
        <w:spacing w:before="120" w:after="80" w:line="36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23CD98A2" w14:textId="08E4B781" w:rsidR="00EA0146" w:rsidRPr="00995620" w:rsidRDefault="00EA0146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2</w:t>
      </w:r>
    </w:p>
    <w:p w14:paraId="6706CC09" w14:textId="19017EEF" w:rsidR="00F66DFE" w:rsidRPr="00C767EE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(Foro competente)</w:t>
      </w:r>
    </w:p>
    <w:p w14:paraId="0ACE5F39" w14:textId="1A9806CF" w:rsidR="00F66DFE" w:rsidRPr="008D4372" w:rsidRDefault="00F66DFE" w:rsidP="00DD73AE">
      <w:pPr>
        <w:pStyle w:val="locale"/>
        <w:numPr>
          <w:ilvl w:val="0"/>
          <w:numId w:val="47"/>
        </w:numPr>
        <w:spacing w:after="80" w:line="360" w:lineRule="auto"/>
        <w:rPr>
          <w:rFonts w:ascii="Times New Roman" w:eastAsia="Times New Roman" w:hAnsi="Times New Roman"/>
          <w:sz w:val="24"/>
          <w:szCs w:val="24"/>
        </w:rPr>
      </w:pPr>
      <w:r w:rsidRPr="008D4372">
        <w:rPr>
          <w:rFonts w:ascii="Times New Roman" w:eastAsia="Times New Roman" w:hAnsi="Times New Roman"/>
          <w:sz w:val="24"/>
          <w:szCs w:val="24"/>
        </w:rPr>
        <w:t xml:space="preserve">Per eventuali controversie scaturenti dal rispetto del presente </w:t>
      </w:r>
      <w:r w:rsidR="00EA0146" w:rsidRPr="008D4372">
        <w:rPr>
          <w:rFonts w:ascii="Times New Roman" w:eastAsia="Times New Roman" w:hAnsi="Times New Roman"/>
          <w:sz w:val="24"/>
          <w:szCs w:val="24"/>
        </w:rPr>
        <w:t xml:space="preserve">Disciplinare </w:t>
      </w:r>
      <w:r w:rsidRPr="008D4372">
        <w:rPr>
          <w:rFonts w:ascii="Times New Roman" w:eastAsia="Times New Roman" w:hAnsi="Times New Roman"/>
          <w:sz w:val="24"/>
          <w:szCs w:val="24"/>
        </w:rPr>
        <w:t xml:space="preserve">il foro competente è il Tribunale di </w:t>
      </w:r>
      <w:r w:rsidR="00B05E40" w:rsidRPr="008D4372">
        <w:rPr>
          <w:rFonts w:ascii="Times New Roman" w:eastAsia="Times New Roman" w:hAnsi="Times New Roman"/>
          <w:sz w:val="24"/>
          <w:szCs w:val="24"/>
        </w:rPr>
        <w:t>Roma</w:t>
      </w:r>
      <w:r w:rsidRPr="008D4372">
        <w:rPr>
          <w:rFonts w:ascii="Times New Roman" w:eastAsia="Times New Roman" w:hAnsi="Times New Roman"/>
          <w:sz w:val="24"/>
          <w:szCs w:val="24"/>
        </w:rPr>
        <w:t>.</w:t>
      </w:r>
    </w:p>
    <w:p w14:paraId="2A27BB0A" w14:textId="77777777" w:rsidR="00F66DFE" w:rsidRPr="008E0024" w:rsidRDefault="00F66DFE" w:rsidP="00DD73AE">
      <w:pPr>
        <w:pStyle w:val="Corpotesto"/>
        <w:spacing w:before="120" w:after="80" w:line="360" w:lineRule="auto"/>
        <w:rPr>
          <w:rFonts w:ascii="Times New Roman" w:hAnsi="Times New Roman" w:cs="Times New Roman"/>
          <w:sz w:val="24"/>
          <w:szCs w:val="24"/>
        </w:rPr>
      </w:pPr>
    </w:p>
    <w:p w14:paraId="270077A5" w14:textId="43612149" w:rsidR="003623A0" w:rsidRPr="00497E45" w:rsidRDefault="003623A0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3C768B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3C768B0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567C1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0D7FCFEC" w14:textId="17EF8B03" w:rsidR="00B75CFF" w:rsidRPr="008E0024" w:rsidRDefault="00F12BD8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3C768B0A">
        <w:rPr>
          <w:rFonts w:ascii="Times New Roman" w:hAnsi="Times New Roman" w:cs="Times New Roman"/>
          <w:i/>
          <w:iCs/>
          <w:sz w:val="24"/>
          <w:szCs w:val="24"/>
        </w:rPr>
        <w:t>(Trattamento dei dati personali)</w:t>
      </w:r>
    </w:p>
    <w:p w14:paraId="5059DDDB" w14:textId="27BF0D25" w:rsidR="008F19AC" w:rsidRPr="008F19AC" w:rsidRDefault="007321F4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Le Parti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garantisc</w:t>
      </w: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ono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che il trattamento dei dati personali comuni e particolari effettuato per </w:t>
      </w:r>
      <w:r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l’attuazione del presente Disciplinare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avverrà nel rispetto delle disposizioni di cui al Regolamento UE 2016/679 e al decreto legislativo 30 giugno 2003, n. 196 come novellato dal Decreto </w:t>
      </w:r>
      <w:r w:rsidR="7F9D3788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l</w:t>
      </w:r>
      <w:r w:rsidR="008F19AC" w:rsidRPr="0A34B4C8">
        <w:rPr>
          <w:rFonts w:ascii="Times New Roman" w:eastAsia="Times New Roman" w:hAnsi="Times New Roman"/>
          <w:color w:val="000000" w:themeColor="text1"/>
          <w:sz w:val="24"/>
          <w:szCs w:val="24"/>
        </w:rPr>
        <w:t>egislativo 10 agosto 2018 n.101, previa predisposizione delle misure di sicurezza ivi previste.</w:t>
      </w:r>
    </w:p>
    <w:p w14:paraId="1231B139" w14:textId="3BDDDA36" w:rsidR="008F19AC" w:rsidRPr="008F19AC" w:rsidRDefault="00097E0D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Le Parti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sono rispettivamente titolari autonomi del trattamento dei dati personali effettuato nell’ambito </w:t>
      </w:r>
      <w:r w:rsidR="00E859DC">
        <w:rPr>
          <w:rFonts w:ascii="Times New Roman" w:eastAsia="Times New Roman" w:hAnsi="Times New Roman"/>
          <w:color w:val="000000" w:themeColor="text1"/>
          <w:sz w:val="24"/>
          <w:szCs w:val="24"/>
        </w:rPr>
        <w:t>del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presente </w:t>
      </w:r>
      <w:r w:rsidR="00E859DC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="008F19AC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17689899" w14:textId="3075ED22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Il trattamento dei dati dovrà avvenire legittimamente, con correttezza e trasparenza nei confronti dell'interessato.</w:t>
      </w:r>
    </w:p>
    <w:p w14:paraId="22B2E499" w14:textId="6A95F2AC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dati personali saranno trattati nei limiti delle finalità di cui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al presente 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, ovvero per altre finalità affini o simili non incompatibili con le finalità che sono state la causa della raccolta dei dati personali.</w:t>
      </w:r>
    </w:p>
    <w:p w14:paraId="43F89234" w14:textId="03543425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Le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arti </w:t>
      </w:r>
      <w:r w:rsidR="002A4854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ssicurano l</w:t>
      </w:r>
      <w:r w:rsidR="00C80EBB">
        <w:rPr>
          <w:rFonts w:ascii="Times New Roman" w:eastAsia="Times New Roman" w:hAnsi="Times New Roman"/>
          <w:color w:val="000000" w:themeColor="text1"/>
          <w:sz w:val="24"/>
          <w:szCs w:val="24"/>
        </w:rPr>
        <w:t>’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attuazione del principio della minimizzazione nell'utilizzo dei dati, ossia saranno trattati quelli adeguati, pertinenti e necessari al raggiungimento delle finalità del presente accordo.</w:t>
      </w:r>
    </w:p>
    <w:p w14:paraId="320DBFD1" w14:textId="4CD90C0F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 dati saranno conservati per il tempo necessario allo scopo </w:t>
      </w:r>
      <w:r w:rsidR="001E6921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del presente 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5484701E" w14:textId="4C3E0CEA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I dati personali saranno trattati garantendo misure adeguate (</w:t>
      </w:r>
      <w:r w:rsidRPr="00326740">
        <w:rPr>
          <w:rFonts w:ascii="Times New Roman" w:eastAsia="Times New Roman" w:hAnsi="Times New Roman"/>
          <w:sz w:val="24"/>
          <w:szCs w:val="24"/>
        </w:rPr>
        <w:t>art</w:t>
      </w:r>
      <w:r w:rsidR="00C80EBB" w:rsidRPr="00326740">
        <w:rPr>
          <w:rFonts w:ascii="Times New Roman" w:eastAsia="Times New Roman" w:hAnsi="Times New Roman"/>
          <w:sz w:val="24"/>
          <w:szCs w:val="24"/>
        </w:rPr>
        <w:t>icolo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32 Reg. U</w:t>
      </w:r>
      <w:r w:rsidR="106E9652" w:rsidRPr="00326740">
        <w:rPr>
          <w:rFonts w:ascii="Times New Roman" w:eastAsia="Times New Roman" w:hAnsi="Times New Roman"/>
          <w:sz w:val="24"/>
          <w:szCs w:val="24"/>
        </w:rPr>
        <w:t xml:space="preserve">E </w:t>
      </w:r>
      <w:r w:rsidRPr="00326740">
        <w:rPr>
          <w:rFonts w:ascii="Times New Roman" w:eastAsia="Times New Roman" w:hAnsi="Times New Roman"/>
          <w:sz w:val="24"/>
          <w:szCs w:val="24"/>
        </w:rPr>
        <w:t>2016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/679) di protezione sia in fase di raccolta che di utilizzo e trasmissione degli stessi.</w:t>
      </w:r>
    </w:p>
    <w:p w14:paraId="77CE1BC4" w14:textId="65411ACB" w:rsidR="008F19AC" w:rsidRPr="00326740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sz w:val="24"/>
          <w:szCs w:val="24"/>
        </w:rPr>
      </w:pP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La base giuridica per il trattamento dei dati personali oggetto del presente </w:t>
      </w:r>
      <w:r w:rsidR="00C80EBB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rappresentata dal consenso degli interessati ai sensi degli art</w:t>
      </w:r>
      <w:r w:rsidR="00C80EBB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icoli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6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par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agrafo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lett</w:t>
      </w:r>
      <w:r w:rsidR="009168D7"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>era</w:t>
      </w:r>
      <w:r w:rsidRPr="79E0720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a), per quanto riguarda le categorie </w:t>
      </w:r>
      <w:r w:rsidRPr="00326740">
        <w:rPr>
          <w:rFonts w:ascii="Times New Roman" w:eastAsia="Times New Roman" w:hAnsi="Times New Roman"/>
          <w:sz w:val="24"/>
          <w:szCs w:val="24"/>
        </w:rPr>
        <w:t>di dati comuni, e 9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,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par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 xml:space="preserve">agrafo </w:t>
      </w:r>
      <w:r w:rsidRPr="00326740">
        <w:rPr>
          <w:rFonts w:ascii="Times New Roman" w:eastAsia="Times New Roman" w:hAnsi="Times New Roman"/>
          <w:sz w:val="24"/>
          <w:szCs w:val="24"/>
        </w:rPr>
        <w:t>2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,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lett</w:t>
      </w:r>
      <w:r w:rsidR="009168D7" w:rsidRPr="00326740">
        <w:rPr>
          <w:rFonts w:ascii="Times New Roman" w:eastAsia="Times New Roman" w:hAnsi="Times New Roman"/>
          <w:sz w:val="24"/>
          <w:szCs w:val="24"/>
        </w:rPr>
        <w:t>era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a), per quanto riguarda le particolari categorie di dati, del Reg. U</w:t>
      </w:r>
      <w:r w:rsidR="3BDA4AE5" w:rsidRPr="00326740">
        <w:rPr>
          <w:rFonts w:ascii="Times New Roman" w:eastAsia="Times New Roman" w:hAnsi="Times New Roman"/>
          <w:sz w:val="24"/>
          <w:szCs w:val="24"/>
        </w:rPr>
        <w:t>E</w:t>
      </w:r>
      <w:r w:rsidRPr="00326740">
        <w:rPr>
          <w:rFonts w:ascii="Times New Roman" w:eastAsia="Times New Roman" w:hAnsi="Times New Roman"/>
          <w:sz w:val="24"/>
          <w:szCs w:val="24"/>
        </w:rPr>
        <w:t xml:space="preserve"> 2016/679.</w:t>
      </w:r>
    </w:p>
    <w:p w14:paraId="390C2B7C" w14:textId="6E411068" w:rsidR="008F19AC" w:rsidRPr="008F19AC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Tutto il personale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del</w:t>
      </w:r>
      <w:r w:rsidR="00F61AD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l’Ente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e del Dipartimento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che partecipa alla realizzazione al presente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Disciplinare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è soggetto all’obbligo di non divulgazione ed alla riservatezza, in relazione ai dati personali e più in generale alle informazioni di cui venga a conoscenza in occasione dello svolgimento delle attività oggetto del suddetto </w:t>
      </w:r>
      <w:r w:rsidR="00FE5783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atto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DCDC008" w14:textId="77777777" w:rsidR="00A95EBF" w:rsidRDefault="008F19AC" w:rsidP="00DD73AE">
      <w:pPr>
        <w:pStyle w:val="locale"/>
        <w:numPr>
          <w:ilvl w:val="0"/>
          <w:numId w:val="46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Le </w:t>
      </w:r>
      <w:r w:rsidR="00A95EBF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arti hanno provveduto a designare un proprio Responsabile della Protezione dei dati (RPD)</w:t>
      </w:r>
      <w:r w:rsidR="00A95EBF" w:rsidRPr="3C768B0A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14:paraId="3BBBC1A9" w14:textId="1DA8ED44" w:rsidR="00131D64" w:rsidRPr="00111782" w:rsidRDefault="00A95EBF" w:rsidP="00DD73AE">
      <w:pPr>
        <w:pStyle w:val="locale"/>
        <w:numPr>
          <w:ilvl w:val="0"/>
          <w:numId w:val="54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per </w:t>
      </w:r>
      <w:r w:rsidR="00F61ADF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l’Ente 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>nella persona del</w:t>
      </w:r>
      <w:r w:rsidR="004C4925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E0D40" w:rsidRPr="00111782">
        <w:rPr>
          <w:rFonts w:ascii="Times New Roman" w:hAnsi="Times New Roman"/>
          <w:sz w:val="24"/>
          <w:szCs w:val="24"/>
        </w:rPr>
        <w:t>…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contattabile al seguente indirizzo e-mail: </w:t>
      </w:r>
      <w:r w:rsidR="00FC3948" w:rsidRPr="00111782">
        <w:rPr>
          <w:rFonts w:ascii="Times New Roman" w:hAnsi="Times New Roman"/>
          <w:sz w:val="24"/>
          <w:szCs w:val="24"/>
        </w:rPr>
        <w:t>…</w:t>
      </w:r>
      <w:r w:rsidR="008F19AC" w:rsidRPr="00111782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14:paraId="69C6D3D6" w14:textId="1A88CFB1" w:rsidR="003623A0" w:rsidRPr="006A4077" w:rsidRDefault="0C74B0C0" w:rsidP="00DD73AE">
      <w:pPr>
        <w:pStyle w:val="locale"/>
        <w:numPr>
          <w:ilvl w:val="0"/>
          <w:numId w:val="54"/>
        </w:numPr>
        <w:spacing w:after="80" w:line="360" w:lineRule="auto"/>
        <w:ind w:left="426" w:hanging="42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D758A">
        <w:rPr>
          <w:rFonts w:ascii="Times New Roman" w:eastAsia="Aptos" w:hAnsi="Times New Roman"/>
          <w:color w:val="000000" w:themeColor="text1"/>
          <w:sz w:val="24"/>
          <w:szCs w:val="24"/>
        </w:rPr>
        <w:t xml:space="preserve">per il Dipartimento, nella persona del RPD della Presidenza del Consiglio dei </w:t>
      </w:r>
      <w:r w:rsidR="7BDB0712" w:rsidRPr="00DD758A">
        <w:rPr>
          <w:rFonts w:ascii="Times New Roman" w:eastAsia="Aptos" w:hAnsi="Times New Roman"/>
          <w:color w:val="000000" w:themeColor="text1"/>
          <w:sz w:val="24"/>
          <w:szCs w:val="24"/>
        </w:rPr>
        <w:t>ministri</w:t>
      </w:r>
      <w:r w:rsidRPr="00DD758A">
        <w:rPr>
          <w:rFonts w:ascii="Times New Roman" w:eastAsia="Aptos" w:hAnsi="Times New Roman"/>
          <w:color w:val="000000" w:themeColor="text1"/>
          <w:sz w:val="24"/>
          <w:szCs w:val="24"/>
        </w:rPr>
        <w:t xml:space="preserve">, contattabile al seguente indirizzo e-mail: </w:t>
      </w:r>
      <w:r w:rsidR="00DD758A" w:rsidRPr="006738EE">
        <w:rPr>
          <w:rFonts w:ascii="Times New Roman" w:eastAsia="Times New Roman" w:hAnsi="Times New Roman"/>
          <w:sz w:val="24"/>
          <w:szCs w:val="24"/>
        </w:rPr>
        <w:t>responsabileprotezionedatipcm@governo.it</w:t>
      </w:r>
      <w:r w:rsidR="00DD758A" w:rsidRPr="00DD75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22EE9F7A" w:rsidRPr="00DD75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 indirizzo PEC: </w:t>
      </w:r>
      <w:r w:rsidR="00DD758A" w:rsidRPr="006738EE">
        <w:rPr>
          <w:rFonts w:ascii="Times New Roman" w:eastAsia="Times New Roman" w:hAnsi="Times New Roman"/>
          <w:sz w:val="24"/>
          <w:szCs w:val="24"/>
        </w:rPr>
        <w:t>rpd@pec.governo.it</w:t>
      </w:r>
    </w:p>
    <w:p w14:paraId="2C0A437E" w14:textId="77777777" w:rsidR="00F66DFE" w:rsidRPr="006A4077" w:rsidRDefault="00F66DFE" w:rsidP="00DD73AE">
      <w:pPr>
        <w:spacing w:before="120" w:after="80" w:line="36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14:paraId="180C195B" w14:textId="6A95AE4E" w:rsidR="00FC4877" w:rsidRPr="00995620" w:rsidRDefault="00F537E7" w:rsidP="00DD73AE">
      <w:pPr>
        <w:spacing w:before="120" w:after="8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Articolo</w:t>
      </w:r>
      <w:r w:rsidR="00971263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 w:rsidR="0028547B" w:rsidRPr="0099562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4</w:t>
      </w:r>
    </w:p>
    <w:p w14:paraId="7283AA0A" w14:textId="7035AABF" w:rsidR="00F66DFE" w:rsidRPr="00C767EE" w:rsidRDefault="00C767EE" w:rsidP="00DD73AE">
      <w:pPr>
        <w:pStyle w:val="Titolo1"/>
        <w:spacing w:before="120" w:after="80" w:line="360" w:lineRule="auto"/>
        <w:ind w:left="572" w:hanging="45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7EE">
        <w:rPr>
          <w:rFonts w:ascii="Times New Roman" w:hAnsi="Times New Roman" w:cs="Times New Roman"/>
          <w:i/>
          <w:iCs/>
          <w:sz w:val="24"/>
          <w:szCs w:val="24"/>
        </w:rPr>
        <w:t>(Clausola di rinvio)</w:t>
      </w:r>
    </w:p>
    <w:p w14:paraId="016E4F79" w14:textId="33A961F0" w:rsidR="003C1EB9" w:rsidRPr="00E364F9" w:rsidRDefault="00F66DFE" w:rsidP="004E0CBC">
      <w:pPr>
        <w:pStyle w:val="Paragrafoelenco"/>
        <w:widowControl w:val="0"/>
        <w:numPr>
          <w:ilvl w:val="3"/>
          <w:numId w:val="61"/>
        </w:numPr>
        <w:tabs>
          <w:tab w:val="left" w:pos="965"/>
        </w:tabs>
        <w:autoSpaceDE w:val="0"/>
        <w:autoSpaceDN w:val="0"/>
        <w:spacing w:before="120" w:after="80" w:line="360" w:lineRule="auto"/>
        <w:ind w:left="426" w:right="110" w:hanging="426"/>
        <w:jc w:val="both"/>
        <w:rPr>
          <w:rFonts w:ascii="Times New Roman" w:hAnsi="Times New Roman" w:cs="Times New Roman"/>
          <w:spacing w:val="28"/>
          <w:sz w:val="24"/>
          <w:szCs w:val="24"/>
        </w:rPr>
      </w:pPr>
      <w:r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Per tutto quanto non previsto dal presente </w:t>
      </w:r>
      <w:r w:rsidR="00E54C10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</w:t>
      </w:r>
      <w:r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isciplinare si rinvia </w:t>
      </w:r>
      <w:r w:rsidR="0035546F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alle norme </w:t>
      </w:r>
      <w:r w:rsidR="00AA4719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dell’Unione europea</w:t>
      </w:r>
      <w:r w:rsidR="0035546F" w:rsidRPr="00E364F9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, nazionali e regionali vigenti in materia</w:t>
      </w:r>
      <w:r w:rsidR="0035546F" w:rsidRPr="00E36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3FEF4A" w14:textId="77777777" w:rsidR="0041730B" w:rsidRDefault="0041730B" w:rsidP="00DD73AE">
      <w:pPr>
        <w:pStyle w:val="Corpotesto"/>
        <w:spacing w:before="120" w:after="80" w:line="360" w:lineRule="auto"/>
        <w:rPr>
          <w:rFonts w:ascii="Times New Roman" w:hAnsi="Times New Roman" w:cs="Times New Roman"/>
          <w:sz w:val="33"/>
        </w:rPr>
      </w:pPr>
    </w:p>
    <w:p w14:paraId="2712B9C2" w14:textId="77777777" w:rsidR="00DA3B70" w:rsidRPr="004B6FF5" w:rsidRDefault="00DA3B70" w:rsidP="00DD73AE">
      <w:pPr>
        <w:pStyle w:val="Corpotesto"/>
        <w:spacing w:before="120" w:after="80" w:line="360" w:lineRule="auto"/>
        <w:rPr>
          <w:rFonts w:ascii="Times New Roman" w:hAnsi="Times New Roman" w:cs="Times New Roman"/>
          <w:sz w:val="33"/>
        </w:rPr>
      </w:pPr>
    </w:p>
    <w:p w14:paraId="525F6BB6" w14:textId="77777777" w:rsidR="00F66DFE" w:rsidRDefault="00F66DFE" w:rsidP="00DD73AE">
      <w:pPr>
        <w:pStyle w:val="Corpotesto"/>
        <w:spacing w:before="120" w:after="80" w:line="360" w:lineRule="auto"/>
        <w:rPr>
          <w:rFonts w:ascii="Times New Roman"/>
          <w:sz w:val="20"/>
        </w:rPr>
      </w:pPr>
    </w:p>
    <w:tbl>
      <w:tblPr>
        <w:tblW w:w="9178" w:type="dxa"/>
        <w:tblLook w:val="00A0" w:firstRow="1" w:lastRow="0" w:firstColumn="1" w:lastColumn="0" w:noHBand="0" w:noVBand="0"/>
      </w:tblPr>
      <w:tblGrid>
        <w:gridCol w:w="4679"/>
        <w:gridCol w:w="4499"/>
      </w:tblGrid>
      <w:tr w:rsidR="004B18A6" w:rsidRPr="00A8697C" w14:paraId="27147A3D" w14:textId="77777777" w:rsidTr="00286D84">
        <w:trPr>
          <w:trHeight w:val="1549"/>
        </w:trPr>
        <w:tc>
          <w:tcPr>
            <w:tcW w:w="4679" w:type="dxa"/>
          </w:tcPr>
          <w:p w14:paraId="04667676" w14:textId="37584DE8" w:rsidR="004B18A6" w:rsidRPr="00A8697C" w:rsidRDefault="004B18A6" w:rsidP="00DD73AE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20" w:after="8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97C">
              <w:rPr>
                <w:rFonts w:ascii="Times New Roman" w:hAnsi="Times New Roman" w:cs="Times New Roman"/>
                <w:sz w:val="24"/>
                <w:szCs w:val="24"/>
              </w:rPr>
              <w:t xml:space="preserve">Per il Dipartimento Casa Italia </w:t>
            </w:r>
          </w:p>
          <w:p w14:paraId="69DB5159" w14:textId="20BCBD24" w:rsidR="004B18A6" w:rsidRPr="00A8697C" w:rsidRDefault="00F374BE" w:rsidP="00DD73AE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20" w:after="8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4499" w:type="dxa"/>
          </w:tcPr>
          <w:p w14:paraId="19278015" w14:textId="66DF9738" w:rsidR="004B18A6" w:rsidRPr="00A8697C" w:rsidRDefault="004B18A6" w:rsidP="00DD73AE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20" w:after="8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97C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F61ADF">
              <w:rPr>
                <w:rFonts w:ascii="Times New Roman" w:hAnsi="Times New Roman" w:cs="Times New Roman"/>
                <w:sz w:val="24"/>
                <w:szCs w:val="24"/>
              </w:rPr>
              <w:t>l’Ente</w:t>
            </w:r>
          </w:p>
          <w:p w14:paraId="1AD6374E" w14:textId="1889B031" w:rsidR="004B18A6" w:rsidRPr="00A8697C" w:rsidRDefault="00F374BE" w:rsidP="00DD73AE">
            <w:pPr>
              <w:widowControl w:val="0"/>
              <w:tabs>
                <w:tab w:val="left" w:pos="965"/>
              </w:tabs>
              <w:autoSpaceDE w:val="0"/>
              <w:autoSpaceDN w:val="0"/>
              <w:spacing w:before="120" w:after="8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FF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14:paraId="3165D70E" w14:textId="77777777" w:rsidR="00435733" w:rsidRPr="008F6391" w:rsidRDefault="00435733" w:rsidP="00DD73AE">
      <w:pPr>
        <w:spacing w:before="120" w:after="80" w:line="360" w:lineRule="auto"/>
        <w:jc w:val="right"/>
        <w:rPr>
          <w:rFonts w:ascii="Times New Roman" w:hAnsi="Times New Roman" w:cs="Times New Roman"/>
        </w:rPr>
      </w:pPr>
    </w:p>
    <w:sectPr w:rsidR="00435733" w:rsidRPr="008F6391" w:rsidSect="00545B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32" w:right="1217" w:bottom="744" w:left="994" w:header="708" w:footer="39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DF73" w14:textId="77777777" w:rsidR="00832918" w:rsidRDefault="00832918">
      <w:pPr>
        <w:spacing w:after="0" w:line="240" w:lineRule="auto"/>
      </w:pPr>
      <w:r>
        <w:separator/>
      </w:r>
    </w:p>
  </w:endnote>
  <w:endnote w:type="continuationSeparator" w:id="0">
    <w:p w14:paraId="778CCC47" w14:textId="77777777" w:rsidR="00832918" w:rsidRDefault="00832918">
      <w:pPr>
        <w:spacing w:after="0" w:line="240" w:lineRule="auto"/>
      </w:pPr>
      <w:r>
        <w:continuationSeparator/>
      </w:r>
    </w:p>
  </w:endnote>
  <w:endnote w:type="continuationNotice" w:id="1">
    <w:p w14:paraId="76E4853F" w14:textId="77777777" w:rsidR="00832918" w:rsidRDefault="008329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D3E5" w14:textId="77777777" w:rsidR="008C19FE" w:rsidRDefault="008C19FE">
    <w:pPr>
      <w:tabs>
        <w:tab w:val="center" w:pos="4523"/>
        <w:tab w:val="right" w:pos="9696"/>
      </w:tabs>
      <w:spacing w:after="0"/>
    </w:pPr>
    <w:r>
      <w:tab/>
    </w:r>
    <w:r>
      <w:rPr>
        <w:sz w:val="20"/>
      </w:rPr>
      <w:t xml:space="preserve"> </w:t>
    </w:r>
    <w:r>
      <w:rPr>
        <w:sz w:val="20"/>
      </w:rPr>
      <w:tab/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10</w:t>
    </w:r>
    <w:r>
      <w:rPr>
        <w:sz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050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6C1164F" w14:textId="45C1B982" w:rsidR="00745CBB" w:rsidRPr="00745CBB" w:rsidRDefault="00745CBB">
        <w:pPr>
          <w:pStyle w:val="Pidipagina"/>
          <w:jc w:val="right"/>
          <w:rPr>
            <w:rFonts w:ascii="Times New Roman" w:hAnsi="Times New Roman"/>
          </w:rPr>
        </w:pPr>
        <w:r w:rsidRPr="00745CBB">
          <w:rPr>
            <w:rFonts w:ascii="Times New Roman" w:hAnsi="Times New Roman"/>
          </w:rPr>
          <w:fldChar w:fldCharType="begin"/>
        </w:r>
        <w:r w:rsidRPr="00745CBB">
          <w:rPr>
            <w:rFonts w:ascii="Times New Roman" w:hAnsi="Times New Roman"/>
          </w:rPr>
          <w:instrText>PAGE   \* MERGEFORMAT</w:instrText>
        </w:r>
        <w:r w:rsidRPr="00745CBB">
          <w:rPr>
            <w:rFonts w:ascii="Times New Roman" w:hAnsi="Times New Roman"/>
          </w:rPr>
          <w:fldChar w:fldCharType="separate"/>
        </w:r>
        <w:r w:rsidR="008C637C">
          <w:rPr>
            <w:rFonts w:ascii="Times New Roman" w:hAnsi="Times New Roman"/>
            <w:noProof/>
          </w:rPr>
          <w:t>2</w:t>
        </w:r>
        <w:r w:rsidRPr="00745CBB">
          <w:rPr>
            <w:rFonts w:ascii="Times New Roman" w:hAnsi="Times New Roman"/>
          </w:rPr>
          <w:fldChar w:fldCharType="end"/>
        </w:r>
      </w:p>
    </w:sdtContent>
  </w:sdt>
  <w:p w14:paraId="636D222A" w14:textId="6A6CB0A2" w:rsidR="008C19FE" w:rsidRDefault="008C19FE">
    <w:pPr>
      <w:tabs>
        <w:tab w:val="center" w:pos="4523"/>
        <w:tab w:val="right" w:pos="9696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754C" w14:textId="41BAC6A1" w:rsidR="008C19FE" w:rsidRDefault="00C0513E" w:rsidP="00C0513E">
    <w:pPr>
      <w:pStyle w:val="Pidipagin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BF53" w14:textId="77777777" w:rsidR="00832918" w:rsidRDefault="00832918">
      <w:pPr>
        <w:spacing w:after="0" w:line="240" w:lineRule="auto"/>
      </w:pPr>
      <w:r>
        <w:separator/>
      </w:r>
    </w:p>
  </w:footnote>
  <w:footnote w:type="continuationSeparator" w:id="0">
    <w:p w14:paraId="1BD01444" w14:textId="77777777" w:rsidR="00832918" w:rsidRDefault="00832918">
      <w:pPr>
        <w:spacing w:after="0" w:line="240" w:lineRule="auto"/>
      </w:pPr>
      <w:r>
        <w:continuationSeparator/>
      </w:r>
    </w:p>
  </w:footnote>
  <w:footnote w:type="continuationNotice" w:id="1">
    <w:p w14:paraId="39FB7766" w14:textId="77777777" w:rsidR="00832918" w:rsidRDefault="008329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3DF5" w14:textId="77777777" w:rsidR="008C19FE" w:rsidRDefault="008C19FE">
    <w:pPr>
      <w:spacing w:after="0"/>
      <w:ind w:right="-22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E4EA33" wp14:editId="4AF98ED4">
          <wp:simplePos x="0" y="0"/>
          <wp:positionH relativeFrom="page">
            <wp:posOffset>807720</wp:posOffset>
          </wp:positionH>
          <wp:positionV relativeFrom="page">
            <wp:posOffset>449580</wp:posOffset>
          </wp:positionV>
          <wp:extent cx="1408430" cy="676910"/>
          <wp:effectExtent l="0" t="0" r="0" b="0"/>
          <wp:wrapSquare wrapText="bothSides"/>
          <wp:docPr id="560668046" name="Picture 5606680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430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62E93D3F" wp14:editId="28DF78BF">
          <wp:simplePos x="0" y="0"/>
          <wp:positionH relativeFrom="page">
            <wp:posOffset>4318635</wp:posOffset>
          </wp:positionH>
          <wp:positionV relativeFrom="page">
            <wp:posOffset>563841</wp:posOffset>
          </wp:positionV>
          <wp:extent cx="2292350" cy="457111"/>
          <wp:effectExtent l="0" t="0" r="0" b="0"/>
          <wp:wrapSquare wrapText="bothSides"/>
          <wp:docPr id="109156791" name="Picture 10915679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92350" cy="457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Bookman Old Style" w:hAnsi="Bookman Old Style" w:cs="Bookman Old Style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30"/>
      <w:gridCol w:w="3230"/>
      <w:gridCol w:w="3230"/>
    </w:tblGrid>
    <w:tr w:rsidR="4619A720" w14:paraId="032CE63D" w14:textId="77777777" w:rsidTr="4619A720">
      <w:trPr>
        <w:trHeight w:val="300"/>
      </w:trPr>
      <w:tc>
        <w:tcPr>
          <w:tcW w:w="3230" w:type="dxa"/>
        </w:tcPr>
        <w:p w14:paraId="68153828" w14:textId="40082056" w:rsidR="4619A720" w:rsidRDefault="4619A720" w:rsidP="4619A720">
          <w:pPr>
            <w:pStyle w:val="Intestazione"/>
            <w:ind w:left="-115"/>
          </w:pPr>
        </w:p>
      </w:tc>
      <w:tc>
        <w:tcPr>
          <w:tcW w:w="3230" w:type="dxa"/>
        </w:tcPr>
        <w:p w14:paraId="241C42C7" w14:textId="477C2ECA" w:rsidR="4619A720" w:rsidRDefault="4619A720" w:rsidP="4619A720">
          <w:pPr>
            <w:pStyle w:val="Intestazione"/>
            <w:jc w:val="center"/>
          </w:pPr>
        </w:p>
      </w:tc>
      <w:tc>
        <w:tcPr>
          <w:tcW w:w="3230" w:type="dxa"/>
        </w:tcPr>
        <w:p w14:paraId="5DE306DF" w14:textId="5BD54AE7" w:rsidR="4619A720" w:rsidRDefault="4619A720" w:rsidP="4619A720">
          <w:pPr>
            <w:pStyle w:val="Intestazione"/>
            <w:ind w:right="-115"/>
            <w:jc w:val="right"/>
          </w:pPr>
        </w:p>
      </w:tc>
    </w:tr>
  </w:tbl>
  <w:p w14:paraId="065D78EA" w14:textId="1F73BAA0" w:rsidR="4619A720" w:rsidRDefault="00DA5235" w:rsidP="00DA5235">
    <w:pPr>
      <w:pStyle w:val="Intestazione"/>
      <w:jc w:val="right"/>
    </w:pPr>
    <w:r>
      <w:rPr>
        <w:noProof/>
      </w:rPr>
      <w:drawing>
        <wp:inline distT="0" distB="0" distL="0" distR="0" wp14:anchorId="35CB4EAA" wp14:editId="5395A5A0">
          <wp:extent cx="432435" cy="486410"/>
          <wp:effectExtent l="0" t="0" r="5715" b="8890"/>
          <wp:docPr id="2" name="Picture 5759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759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243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93E41" w14:textId="6C333BB6" w:rsidR="004866E0" w:rsidRPr="007732A9" w:rsidRDefault="00D32BB7" w:rsidP="00BF0AE1">
    <w:pPr>
      <w:spacing w:after="0"/>
      <w:ind w:right="-22"/>
      <w:jc w:val="right"/>
      <w:rPr>
        <w:b/>
      </w:rPr>
    </w:pPr>
    <w:r w:rsidRPr="00D32BB7">
      <w:rPr>
        <w:b/>
      </w:rPr>
      <w:t>ALLEGATO </w:t>
    </w:r>
    <w:r w:rsidR="00F817AB">
      <w:rPr>
        <w:b/>
      </w:rPr>
      <w:t xml:space="preserve">N. </w:t>
    </w:r>
    <w:r w:rsidRPr="00D32BB7">
      <w:rPr>
        <w:b/>
      </w:rPr>
      <w:t>3 - Schema di Disciplinare per il finanziamento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969"/>
    <w:multiLevelType w:val="hybridMultilevel"/>
    <w:tmpl w:val="6EA2DBF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108"/>
    <w:multiLevelType w:val="hybridMultilevel"/>
    <w:tmpl w:val="4058FC82"/>
    <w:lvl w:ilvl="0" w:tplc="FFFFFFFF">
      <w:start w:val="1"/>
      <w:numFmt w:val="lowerLetter"/>
      <w:lvlText w:val="%1)"/>
      <w:lvlJc w:val="left"/>
      <w:pPr>
        <w:ind w:left="96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0D87379"/>
    <w:multiLevelType w:val="hybridMultilevel"/>
    <w:tmpl w:val="EADEEAEC"/>
    <w:lvl w:ilvl="0" w:tplc="D7A439C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11D2625"/>
    <w:multiLevelType w:val="hybridMultilevel"/>
    <w:tmpl w:val="39222D5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17E04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08E4"/>
    <w:multiLevelType w:val="hybridMultilevel"/>
    <w:tmpl w:val="8740096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DA85ECE"/>
    <w:multiLevelType w:val="hybridMultilevel"/>
    <w:tmpl w:val="CC74FA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13329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 w15:restartNumberingAfterBreak="0">
    <w:nsid w:val="1F45477B"/>
    <w:multiLevelType w:val="hybridMultilevel"/>
    <w:tmpl w:val="4058FC82"/>
    <w:lvl w:ilvl="0" w:tplc="04100017">
      <w:start w:val="1"/>
      <w:numFmt w:val="lowerLetter"/>
      <w:lvlText w:val="%1)"/>
      <w:lvlJc w:val="left"/>
      <w:pPr>
        <w:ind w:left="96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19D3E8B"/>
    <w:multiLevelType w:val="hybridMultilevel"/>
    <w:tmpl w:val="22BE1638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11854"/>
    <w:multiLevelType w:val="multilevel"/>
    <w:tmpl w:val="2182C26A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B0EF9"/>
    <w:multiLevelType w:val="multilevel"/>
    <w:tmpl w:val="31EEDA98"/>
    <w:lvl w:ilvl="0">
      <w:start w:val="1"/>
      <w:numFmt w:val="lowerLetter"/>
      <w:lvlText w:val="%1)"/>
      <w:lvlJc w:val="left"/>
      <w:pPr>
        <w:ind w:left="360" w:hanging="36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617AE"/>
    <w:multiLevelType w:val="hybridMultilevel"/>
    <w:tmpl w:val="D14E21C2"/>
    <w:lvl w:ilvl="0" w:tplc="85A4896C">
      <w:start w:val="1"/>
      <w:numFmt w:val="decimal"/>
      <w:lvlText w:val="%1."/>
      <w:lvlJc w:val="left"/>
      <w:pPr>
        <w:ind w:left="931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51" w:hanging="360"/>
      </w:pPr>
    </w:lvl>
    <w:lvl w:ilvl="2" w:tplc="0410001B" w:tentative="1">
      <w:start w:val="1"/>
      <w:numFmt w:val="lowerRoman"/>
      <w:lvlText w:val="%3."/>
      <w:lvlJc w:val="right"/>
      <w:pPr>
        <w:ind w:left="2371" w:hanging="180"/>
      </w:pPr>
    </w:lvl>
    <w:lvl w:ilvl="3" w:tplc="0410000F" w:tentative="1">
      <w:start w:val="1"/>
      <w:numFmt w:val="decimal"/>
      <w:lvlText w:val="%4."/>
      <w:lvlJc w:val="left"/>
      <w:pPr>
        <w:ind w:left="3091" w:hanging="360"/>
      </w:pPr>
    </w:lvl>
    <w:lvl w:ilvl="4" w:tplc="04100019" w:tentative="1">
      <w:start w:val="1"/>
      <w:numFmt w:val="lowerLetter"/>
      <w:lvlText w:val="%5."/>
      <w:lvlJc w:val="left"/>
      <w:pPr>
        <w:ind w:left="3811" w:hanging="360"/>
      </w:pPr>
    </w:lvl>
    <w:lvl w:ilvl="5" w:tplc="0410001B" w:tentative="1">
      <w:start w:val="1"/>
      <w:numFmt w:val="lowerRoman"/>
      <w:lvlText w:val="%6."/>
      <w:lvlJc w:val="right"/>
      <w:pPr>
        <w:ind w:left="4531" w:hanging="180"/>
      </w:pPr>
    </w:lvl>
    <w:lvl w:ilvl="6" w:tplc="0410000F" w:tentative="1">
      <w:start w:val="1"/>
      <w:numFmt w:val="decimal"/>
      <w:lvlText w:val="%7."/>
      <w:lvlJc w:val="left"/>
      <w:pPr>
        <w:ind w:left="5251" w:hanging="360"/>
      </w:pPr>
    </w:lvl>
    <w:lvl w:ilvl="7" w:tplc="04100019" w:tentative="1">
      <w:start w:val="1"/>
      <w:numFmt w:val="lowerLetter"/>
      <w:lvlText w:val="%8."/>
      <w:lvlJc w:val="left"/>
      <w:pPr>
        <w:ind w:left="5971" w:hanging="360"/>
      </w:pPr>
    </w:lvl>
    <w:lvl w:ilvl="8" w:tplc="0410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3" w15:restartNumberingAfterBreak="0">
    <w:nsid w:val="2F882F79"/>
    <w:multiLevelType w:val="hybridMultilevel"/>
    <w:tmpl w:val="ECB68990"/>
    <w:lvl w:ilvl="0" w:tplc="FE56D69A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0DD4E54"/>
    <w:multiLevelType w:val="hybridMultilevel"/>
    <w:tmpl w:val="6714CD26"/>
    <w:lvl w:ilvl="0" w:tplc="1ABE34C6">
      <w:start w:val="1"/>
      <w:numFmt w:val="bullet"/>
      <w:lvlText w:val="-"/>
      <w:lvlJc w:val="left"/>
      <w:pPr>
        <w:ind w:left="1685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15" w15:restartNumberingAfterBreak="0">
    <w:nsid w:val="348E6854"/>
    <w:multiLevelType w:val="multilevel"/>
    <w:tmpl w:val="3BDCB004"/>
    <w:lvl w:ilvl="0">
      <w:start w:val="1"/>
      <w:numFmt w:val="decimal"/>
      <w:lvlText w:val="%1."/>
      <w:lvlJc w:val="left"/>
      <w:pPr>
        <w:ind w:left="571" w:hanging="45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4046" w:hanging="360"/>
      </w:pPr>
    </w:lvl>
    <w:lvl w:ilvl="2">
      <w:start w:val="1"/>
      <w:numFmt w:val="lowerLetter"/>
      <w:lvlText w:val="%3)"/>
      <w:lvlJc w:val="left"/>
      <w:pPr>
        <w:ind w:left="502" w:hanging="360"/>
      </w:pPr>
    </w:lvl>
    <w:lvl w:ilvl="3">
      <w:numFmt w:val="bullet"/>
      <w:lvlText w:val=""/>
      <w:lvlJc w:val="left"/>
      <w:pPr>
        <w:ind w:left="181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16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502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34D470FC"/>
    <w:multiLevelType w:val="hybridMultilevel"/>
    <w:tmpl w:val="619AABC8"/>
    <w:lvl w:ilvl="0" w:tplc="1ABE34C6">
      <w:start w:val="1"/>
      <w:numFmt w:val="bullet"/>
      <w:lvlText w:val="-"/>
      <w:lvlJc w:val="left"/>
      <w:pPr>
        <w:ind w:left="175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2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0" w:hanging="360"/>
      </w:pPr>
      <w:rPr>
        <w:rFonts w:ascii="Wingdings" w:hAnsi="Wingdings" w:hint="default"/>
      </w:rPr>
    </w:lvl>
  </w:abstractNum>
  <w:abstractNum w:abstractNumId="17" w15:restartNumberingAfterBreak="0">
    <w:nsid w:val="350C4CF1"/>
    <w:multiLevelType w:val="hybridMultilevel"/>
    <w:tmpl w:val="ECB68990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7262CC"/>
    <w:multiLevelType w:val="hybridMultilevel"/>
    <w:tmpl w:val="BA0833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CD188F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D73EF"/>
    <w:multiLevelType w:val="multilevel"/>
    <w:tmpl w:val="B3A8CF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2E424B"/>
    <w:multiLevelType w:val="hybridMultilevel"/>
    <w:tmpl w:val="EE327532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0A82AF6"/>
    <w:multiLevelType w:val="hybridMultilevel"/>
    <w:tmpl w:val="38C44948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E01CB"/>
    <w:multiLevelType w:val="hybridMultilevel"/>
    <w:tmpl w:val="679417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03494"/>
    <w:multiLevelType w:val="hybridMultilevel"/>
    <w:tmpl w:val="97949E90"/>
    <w:lvl w:ilvl="0" w:tplc="1ABE34C6">
      <w:start w:val="1"/>
      <w:numFmt w:val="bullet"/>
      <w:lvlText w:val="-"/>
      <w:lvlJc w:val="left"/>
      <w:pPr>
        <w:ind w:left="1713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47206A39"/>
    <w:multiLevelType w:val="hybridMultilevel"/>
    <w:tmpl w:val="9EA0DF1A"/>
    <w:lvl w:ilvl="0" w:tplc="1ABE34C6">
      <w:start w:val="1"/>
      <w:numFmt w:val="bullet"/>
      <w:lvlText w:val="-"/>
      <w:lvlJc w:val="left"/>
      <w:pPr>
        <w:ind w:left="1685" w:hanging="360"/>
      </w:pPr>
      <w:rPr>
        <w:rFonts w:ascii="Sitka Subheading" w:hAnsi="Sitka Subheading" w:hint="default"/>
      </w:rPr>
    </w:lvl>
    <w:lvl w:ilvl="1" w:tplc="04100003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26" w15:restartNumberingAfterBreak="0">
    <w:nsid w:val="4751318D"/>
    <w:multiLevelType w:val="hybridMultilevel"/>
    <w:tmpl w:val="56B03872"/>
    <w:lvl w:ilvl="0" w:tplc="04100017">
      <w:start w:val="1"/>
      <w:numFmt w:val="lowerLetter"/>
      <w:lvlText w:val="%1)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32" w:hanging="360"/>
      </w:pPr>
    </w:lvl>
    <w:lvl w:ilvl="2" w:tplc="0410001B" w:tentative="1">
      <w:start w:val="1"/>
      <w:numFmt w:val="lowerRoman"/>
      <w:lvlText w:val="%3."/>
      <w:lvlJc w:val="right"/>
      <w:pPr>
        <w:ind w:left="2652" w:hanging="180"/>
      </w:pPr>
    </w:lvl>
    <w:lvl w:ilvl="3" w:tplc="0410000F" w:tentative="1">
      <w:start w:val="1"/>
      <w:numFmt w:val="decimal"/>
      <w:lvlText w:val="%4."/>
      <w:lvlJc w:val="left"/>
      <w:pPr>
        <w:ind w:left="3372" w:hanging="360"/>
      </w:pPr>
    </w:lvl>
    <w:lvl w:ilvl="4" w:tplc="04100019" w:tentative="1">
      <w:start w:val="1"/>
      <w:numFmt w:val="lowerLetter"/>
      <w:lvlText w:val="%5."/>
      <w:lvlJc w:val="left"/>
      <w:pPr>
        <w:ind w:left="4092" w:hanging="360"/>
      </w:pPr>
    </w:lvl>
    <w:lvl w:ilvl="5" w:tplc="0410001B" w:tentative="1">
      <w:start w:val="1"/>
      <w:numFmt w:val="lowerRoman"/>
      <w:lvlText w:val="%6."/>
      <w:lvlJc w:val="right"/>
      <w:pPr>
        <w:ind w:left="4812" w:hanging="180"/>
      </w:pPr>
    </w:lvl>
    <w:lvl w:ilvl="6" w:tplc="0410000F" w:tentative="1">
      <w:start w:val="1"/>
      <w:numFmt w:val="decimal"/>
      <w:lvlText w:val="%7."/>
      <w:lvlJc w:val="left"/>
      <w:pPr>
        <w:ind w:left="5532" w:hanging="360"/>
      </w:pPr>
    </w:lvl>
    <w:lvl w:ilvl="7" w:tplc="04100019" w:tentative="1">
      <w:start w:val="1"/>
      <w:numFmt w:val="lowerLetter"/>
      <w:lvlText w:val="%8."/>
      <w:lvlJc w:val="left"/>
      <w:pPr>
        <w:ind w:left="6252" w:hanging="360"/>
      </w:pPr>
    </w:lvl>
    <w:lvl w:ilvl="8" w:tplc="0410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48064ABE"/>
    <w:multiLevelType w:val="multilevel"/>
    <w:tmpl w:val="482E6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A47B4B"/>
    <w:multiLevelType w:val="hybridMultilevel"/>
    <w:tmpl w:val="29027ACC"/>
    <w:lvl w:ilvl="0" w:tplc="FFFFFFFF">
      <w:start w:val="1"/>
      <w:numFmt w:val="lowerLetter"/>
      <w:lvlText w:val="%1)"/>
      <w:lvlJc w:val="left"/>
      <w:pPr>
        <w:ind w:left="78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bullet"/>
      <w:lvlText w:val="-"/>
      <w:lvlJc w:val="left"/>
      <w:pPr>
        <w:ind w:left="540" w:hanging="360"/>
      </w:pPr>
      <w:rPr>
        <w:rFonts w:ascii="Sitka Subheading" w:hAnsi="Sitka Subheading" w:hint="default"/>
      </w:rPr>
    </w:lvl>
    <w:lvl w:ilvl="2" w:tplc="FFFFFFFF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FFFFFFFF">
      <w:start w:val="1"/>
      <w:numFmt w:val="decimal"/>
      <w:lvlText w:val="%4."/>
      <w:lvlJc w:val="left"/>
      <w:pPr>
        <w:ind w:left="312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48E37B5F"/>
    <w:multiLevelType w:val="hybridMultilevel"/>
    <w:tmpl w:val="3E3E62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615854"/>
    <w:multiLevelType w:val="hybridMultilevel"/>
    <w:tmpl w:val="FA0E8822"/>
    <w:lvl w:ilvl="0" w:tplc="44E8EC62">
      <w:start w:val="1"/>
      <w:numFmt w:val="lowerLetter"/>
      <w:lvlText w:val="%1)"/>
      <w:lvlJc w:val="left"/>
      <w:pPr>
        <w:ind w:left="2697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3569" w:hanging="360"/>
      </w:pPr>
    </w:lvl>
    <w:lvl w:ilvl="2" w:tplc="FFFFFFFF" w:tentative="1">
      <w:start w:val="1"/>
      <w:numFmt w:val="lowerRoman"/>
      <w:lvlText w:val="%3."/>
      <w:lvlJc w:val="right"/>
      <w:pPr>
        <w:ind w:left="4289" w:hanging="180"/>
      </w:pPr>
    </w:lvl>
    <w:lvl w:ilvl="3" w:tplc="FFFFFFFF" w:tentative="1">
      <w:start w:val="1"/>
      <w:numFmt w:val="decimal"/>
      <w:lvlText w:val="%4."/>
      <w:lvlJc w:val="left"/>
      <w:pPr>
        <w:ind w:left="5009" w:hanging="360"/>
      </w:pPr>
    </w:lvl>
    <w:lvl w:ilvl="4" w:tplc="FFFFFFFF" w:tentative="1">
      <w:start w:val="1"/>
      <w:numFmt w:val="lowerLetter"/>
      <w:lvlText w:val="%5."/>
      <w:lvlJc w:val="left"/>
      <w:pPr>
        <w:ind w:left="5729" w:hanging="360"/>
      </w:pPr>
    </w:lvl>
    <w:lvl w:ilvl="5" w:tplc="FFFFFFFF" w:tentative="1">
      <w:start w:val="1"/>
      <w:numFmt w:val="lowerRoman"/>
      <w:lvlText w:val="%6."/>
      <w:lvlJc w:val="right"/>
      <w:pPr>
        <w:ind w:left="6449" w:hanging="180"/>
      </w:pPr>
    </w:lvl>
    <w:lvl w:ilvl="6" w:tplc="FFFFFFFF" w:tentative="1">
      <w:start w:val="1"/>
      <w:numFmt w:val="decimal"/>
      <w:lvlText w:val="%7."/>
      <w:lvlJc w:val="left"/>
      <w:pPr>
        <w:ind w:left="7169" w:hanging="360"/>
      </w:pPr>
    </w:lvl>
    <w:lvl w:ilvl="7" w:tplc="FFFFFFFF" w:tentative="1">
      <w:start w:val="1"/>
      <w:numFmt w:val="lowerLetter"/>
      <w:lvlText w:val="%8."/>
      <w:lvlJc w:val="left"/>
      <w:pPr>
        <w:ind w:left="7889" w:hanging="360"/>
      </w:pPr>
    </w:lvl>
    <w:lvl w:ilvl="8" w:tplc="FFFFFFFF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31" w15:restartNumberingAfterBreak="0">
    <w:nsid w:val="4A6F3F12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2" w15:restartNumberingAfterBreak="0">
    <w:nsid w:val="4CB46871"/>
    <w:multiLevelType w:val="hybridMultilevel"/>
    <w:tmpl w:val="F8EC2F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5567A"/>
    <w:multiLevelType w:val="hybridMultilevel"/>
    <w:tmpl w:val="29027ACC"/>
    <w:lvl w:ilvl="0" w:tplc="FFFFFFFF">
      <w:start w:val="1"/>
      <w:numFmt w:val="lowerLetter"/>
      <w:lvlText w:val="%1)"/>
      <w:lvlJc w:val="left"/>
      <w:pPr>
        <w:ind w:left="785" w:hanging="425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ABE34C6">
      <w:start w:val="1"/>
      <w:numFmt w:val="bullet"/>
      <w:lvlText w:val="-"/>
      <w:lvlJc w:val="left"/>
      <w:pPr>
        <w:ind w:left="540" w:hanging="360"/>
      </w:pPr>
      <w:rPr>
        <w:rFonts w:ascii="Sitka Subheading" w:hAnsi="Sitka Subheading" w:hint="default"/>
      </w:rPr>
    </w:lvl>
    <w:lvl w:ilvl="2" w:tplc="36C2F762">
      <w:numFmt w:val="bullet"/>
      <w:lvlText w:val="•"/>
      <w:lvlJc w:val="left"/>
      <w:pPr>
        <w:ind w:left="2585" w:hanging="360"/>
      </w:pPr>
      <w:rPr>
        <w:rFonts w:hint="default"/>
        <w:lang w:val="it-IT" w:eastAsia="en-US" w:bidi="ar-SA"/>
      </w:rPr>
    </w:lvl>
    <w:lvl w:ilvl="3" w:tplc="7B82BCF4">
      <w:start w:val="1"/>
      <w:numFmt w:val="decimal"/>
      <w:lvlText w:val="%4."/>
      <w:lvlJc w:val="left"/>
      <w:pPr>
        <w:ind w:left="312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4" w15:restartNumberingAfterBreak="0">
    <w:nsid w:val="54CA1804"/>
    <w:multiLevelType w:val="hybridMultilevel"/>
    <w:tmpl w:val="5F2441C4"/>
    <w:lvl w:ilvl="0" w:tplc="FFFFFFFF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325" w:hanging="360"/>
      </w:pPr>
    </w:lvl>
    <w:lvl w:ilvl="2" w:tplc="FFFFFFFF" w:tentative="1">
      <w:start w:val="1"/>
      <w:numFmt w:val="lowerRoman"/>
      <w:lvlText w:val="%3."/>
      <w:lvlJc w:val="right"/>
      <w:pPr>
        <w:ind w:left="2045" w:hanging="180"/>
      </w:pPr>
    </w:lvl>
    <w:lvl w:ilvl="3" w:tplc="FFFFFFFF" w:tentative="1">
      <w:start w:val="1"/>
      <w:numFmt w:val="decimal"/>
      <w:lvlText w:val="%4."/>
      <w:lvlJc w:val="left"/>
      <w:pPr>
        <w:ind w:left="2765" w:hanging="360"/>
      </w:pPr>
    </w:lvl>
    <w:lvl w:ilvl="4" w:tplc="FFFFFFFF" w:tentative="1">
      <w:start w:val="1"/>
      <w:numFmt w:val="lowerLetter"/>
      <w:lvlText w:val="%5."/>
      <w:lvlJc w:val="left"/>
      <w:pPr>
        <w:ind w:left="3485" w:hanging="360"/>
      </w:pPr>
    </w:lvl>
    <w:lvl w:ilvl="5" w:tplc="FFFFFFFF" w:tentative="1">
      <w:start w:val="1"/>
      <w:numFmt w:val="lowerRoman"/>
      <w:lvlText w:val="%6."/>
      <w:lvlJc w:val="right"/>
      <w:pPr>
        <w:ind w:left="4205" w:hanging="180"/>
      </w:pPr>
    </w:lvl>
    <w:lvl w:ilvl="6" w:tplc="FFFFFFFF" w:tentative="1">
      <w:start w:val="1"/>
      <w:numFmt w:val="decimal"/>
      <w:lvlText w:val="%7."/>
      <w:lvlJc w:val="left"/>
      <w:pPr>
        <w:ind w:left="4925" w:hanging="360"/>
      </w:pPr>
    </w:lvl>
    <w:lvl w:ilvl="7" w:tplc="FFFFFFFF" w:tentative="1">
      <w:start w:val="1"/>
      <w:numFmt w:val="lowerLetter"/>
      <w:lvlText w:val="%8."/>
      <w:lvlJc w:val="left"/>
      <w:pPr>
        <w:ind w:left="5645" w:hanging="360"/>
      </w:pPr>
    </w:lvl>
    <w:lvl w:ilvl="8" w:tplc="FFFFFFFF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5" w15:restartNumberingAfterBreak="0">
    <w:nsid w:val="56391D81"/>
    <w:multiLevelType w:val="hybridMultilevel"/>
    <w:tmpl w:val="0EF8958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98F1572"/>
    <w:multiLevelType w:val="hybridMultilevel"/>
    <w:tmpl w:val="EEBE8A46"/>
    <w:lvl w:ilvl="0" w:tplc="46D238B4">
      <w:start w:val="1"/>
      <w:numFmt w:val="decimal"/>
      <w:lvlText w:val="%1.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F18FB"/>
    <w:multiLevelType w:val="multilevel"/>
    <w:tmpl w:val="22EC2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D9024C"/>
    <w:multiLevelType w:val="hybridMultilevel"/>
    <w:tmpl w:val="BB506CA2"/>
    <w:lvl w:ilvl="0" w:tplc="210E5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307CD2"/>
    <w:multiLevelType w:val="hybridMultilevel"/>
    <w:tmpl w:val="C9AE8D0E"/>
    <w:lvl w:ilvl="0" w:tplc="50369E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D7759"/>
    <w:multiLevelType w:val="hybridMultilevel"/>
    <w:tmpl w:val="FF04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AD0D3D"/>
    <w:multiLevelType w:val="hybridMultilevel"/>
    <w:tmpl w:val="3404DB42"/>
    <w:lvl w:ilvl="0" w:tplc="151C203E">
      <w:start w:val="3"/>
      <w:numFmt w:val="lowerLetter"/>
      <w:lvlText w:val="%1)"/>
      <w:lvlJc w:val="left"/>
      <w:pPr>
        <w:ind w:left="1390" w:hanging="361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5CB4EEBA">
      <w:numFmt w:val="bullet"/>
      <w:lvlText w:val="•"/>
      <w:lvlJc w:val="left"/>
      <w:pPr>
        <w:ind w:left="2246" w:hanging="361"/>
      </w:pPr>
      <w:rPr>
        <w:rFonts w:hint="default"/>
        <w:lang w:val="it-IT" w:eastAsia="en-US" w:bidi="ar-SA"/>
      </w:rPr>
    </w:lvl>
    <w:lvl w:ilvl="2" w:tplc="0EF66EEA">
      <w:numFmt w:val="bullet"/>
      <w:lvlText w:val="•"/>
      <w:lvlJc w:val="left"/>
      <w:pPr>
        <w:ind w:left="3093" w:hanging="361"/>
      </w:pPr>
      <w:rPr>
        <w:rFonts w:hint="default"/>
        <w:lang w:val="it-IT" w:eastAsia="en-US" w:bidi="ar-SA"/>
      </w:rPr>
    </w:lvl>
    <w:lvl w:ilvl="3" w:tplc="A2BEF8AC">
      <w:numFmt w:val="bullet"/>
      <w:lvlText w:val="•"/>
      <w:lvlJc w:val="left"/>
      <w:pPr>
        <w:ind w:left="3939" w:hanging="361"/>
      </w:pPr>
      <w:rPr>
        <w:rFonts w:hint="default"/>
        <w:lang w:val="it-IT" w:eastAsia="en-US" w:bidi="ar-SA"/>
      </w:rPr>
    </w:lvl>
    <w:lvl w:ilvl="4" w:tplc="9B406E9E">
      <w:numFmt w:val="bullet"/>
      <w:lvlText w:val="•"/>
      <w:lvlJc w:val="left"/>
      <w:pPr>
        <w:ind w:left="4786" w:hanging="361"/>
      </w:pPr>
      <w:rPr>
        <w:rFonts w:hint="default"/>
        <w:lang w:val="it-IT" w:eastAsia="en-US" w:bidi="ar-SA"/>
      </w:rPr>
    </w:lvl>
    <w:lvl w:ilvl="5" w:tplc="0BD2E6EE">
      <w:numFmt w:val="bullet"/>
      <w:lvlText w:val="•"/>
      <w:lvlJc w:val="left"/>
      <w:pPr>
        <w:ind w:left="5633" w:hanging="361"/>
      </w:pPr>
      <w:rPr>
        <w:rFonts w:hint="default"/>
        <w:lang w:val="it-IT" w:eastAsia="en-US" w:bidi="ar-SA"/>
      </w:rPr>
    </w:lvl>
    <w:lvl w:ilvl="6" w:tplc="F93ABEFA">
      <w:numFmt w:val="bullet"/>
      <w:lvlText w:val="•"/>
      <w:lvlJc w:val="left"/>
      <w:pPr>
        <w:ind w:left="6479" w:hanging="361"/>
      </w:pPr>
      <w:rPr>
        <w:rFonts w:hint="default"/>
        <w:lang w:val="it-IT" w:eastAsia="en-US" w:bidi="ar-SA"/>
      </w:rPr>
    </w:lvl>
    <w:lvl w:ilvl="7" w:tplc="05561818">
      <w:numFmt w:val="bullet"/>
      <w:lvlText w:val="•"/>
      <w:lvlJc w:val="left"/>
      <w:pPr>
        <w:ind w:left="7326" w:hanging="361"/>
      </w:pPr>
      <w:rPr>
        <w:rFonts w:hint="default"/>
        <w:lang w:val="it-IT" w:eastAsia="en-US" w:bidi="ar-SA"/>
      </w:rPr>
    </w:lvl>
    <w:lvl w:ilvl="8" w:tplc="D8105F38">
      <w:numFmt w:val="bullet"/>
      <w:lvlText w:val="•"/>
      <w:lvlJc w:val="left"/>
      <w:pPr>
        <w:ind w:left="8173" w:hanging="361"/>
      </w:pPr>
      <w:rPr>
        <w:rFonts w:hint="default"/>
        <w:lang w:val="it-IT" w:eastAsia="en-US" w:bidi="ar-SA"/>
      </w:rPr>
    </w:lvl>
  </w:abstractNum>
  <w:abstractNum w:abstractNumId="42" w15:restartNumberingAfterBreak="0">
    <w:nsid w:val="5FAC15EE"/>
    <w:multiLevelType w:val="hybridMultilevel"/>
    <w:tmpl w:val="22685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921DAC"/>
    <w:multiLevelType w:val="hybridMultilevel"/>
    <w:tmpl w:val="FF04F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67D93"/>
    <w:multiLevelType w:val="hybridMultilevel"/>
    <w:tmpl w:val="ECB68990"/>
    <w:lvl w:ilvl="0" w:tplc="FFFFFFFF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63713C94"/>
    <w:multiLevelType w:val="hybridMultilevel"/>
    <w:tmpl w:val="5478FA50"/>
    <w:lvl w:ilvl="0" w:tplc="1ABE34C6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8F1942"/>
    <w:multiLevelType w:val="hybridMultilevel"/>
    <w:tmpl w:val="F16076B6"/>
    <w:lvl w:ilvl="0" w:tplc="BBBA546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64D20903"/>
    <w:multiLevelType w:val="multilevel"/>
    <w:tmpl w:val="802E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5F64DEA"/>
    <w:multiLevelType w:val="hybridMultilevel"/>
    <w:tmpl w:val="FF04F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AF255C"/>
    <w:multiLevelType w:val="hybridMultilevel"/>
    <w:tmpl w:val="BA0833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F1C62AD"/>
    <w:multiLevelType w:val="multilevel"/>
    <w:tmpl w:val="C3563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712C88"/>
    <w:multiLevelType w:val="multilevel"/>
    <w:tmpl w:val="3BDCB004"/>
    <w:lvl w:ilvl="0">
      <w:start w:val="1"/>
      <w:numFmt w:val="decimal"/>
      <w:lvlText w:val="%1."/>
      <w:lvlJc w:val="left"/>
      <w:pPr>
        <w:ind w:left="743" w:hanging="45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4218" w:hanging="360"/>
      </w:pPr>
    </w:lvl>
    <w:lvl w:ilvl="2">
      <w:start w:val="1"/>
      <w:numFmt w:val="lowerLetter"/>
      <w:lvlText w:val="%3)"/>
      <w:lvlJc w:val="left"/>
      <w:pPr>
        <w:ind w:left="1561" w:hanging="360"/>
      </w:pPr>
    </w:lvl>
    <w:lvl w:ilvl="3">
      <w:numFmt w:val="bullet"/>
      <w:lvlText w:val=""/>
      <w:lvlJc w:val="left"/>
      <w:pPr>
        <w:ind w:left="19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67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5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52" w15:restartNumberingAfterBreak="0">
    <w:nsid w:val="72D06ABC"/>
    <w:multiLevelType w:val="hybridMultilevel"/>
    <w:tmpl w:val="5F2441C4"/>
    <w:lvl w:ilvl="0" w:tplc="1F8232EA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340BA3"/>
    <w:multiLevelType w:val="hybridMultilevel"/>
    <w:tmpl w:val="C748B226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color w:val="auto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D749F"/>
    <w:multiLevelType w:val="hybridMultilevel"/>
    <w:tmpl w:val="E11A5394"/>
    <w:lvl w:ilvl="0" w:tplc="FFFFFFFF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592945"/>
    <w:multiLevelType w:val="multilevel"/>
    <w:tmpl w:val="DF5A2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5AE6BD7"/>
    <w:multiLevelType w:val="hybridMultilevel"/>
    <w:tmpl w:val="ACC814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84787C"/>
    <w:multiLevelType w:val="multilevel"/>
    <w:tmpl w:val="802ED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 w15:restartNumberingAfterBreak="0">
    <w:nsid w:val="7DB14271"/>
    <w:multiLevelType w:val="hybridMultilevel"/>
    <w:tmpl w:val="35D6C3E6"/>
    <w:lvl w:ilvl="0" w:tplc="04100017">
      <w:start w:val="1"/>
      <w:numFmt w:val="lowerLetter"/>
      <w:lvlText w:val="%1)"/>
      <w:lvlJc w:val="left"/>
      <w:pPr>
        <w:ind w:left="1920" w:hanging="360"/>
      </w:p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42318686">
    <w:abstractNumId w:val="41"/>
  </w:num>
  <w:num w:numId="2" w16cid:durableId="1190296129">
    <w:abstractNumId w:val="15"/>
  </w:num>
  <w:num w:numId="3" w16cid:durableId="1620910892">
    <w:abstractNumId w:val="33"/>
  </w:num>
  <w:num w:numId="4" w16cid:durableId="254023998">
    <w:abstractNumId w:val="9"/>
  </w:num>
  <w:num w:numId="5" w16cid:durableId="839002264">
    <w:abstractNumId w:val="0"/>
  </w:num>
  <w:num w:numId="6" w16cid:durableId="955211413">
    <w:abstractNumId w:val="52"/>
  </w:num>
  <w:num w:numId="7" w16cid:durableId="789432">
    <w:abstractNumId w:val="29"/>
  </w:num>
  <w:num w:numId="8" w16cid:durableId="304622177">
    <w:abstractNumId w:val="55"/>
  </w:num>
  <w:num w:numId="9" w16cid:durableId="1491871927">
    <w:abstractNumId w:val="47"/>
  </w:num>
  <w:num w:numId="10" w16cid:durableId="39794543">
    <w:abstractNumId w:val="37"/>
  </w:num>
  <w:num w:numId="11" w16cid:durableId="945771570">
    <w:abstractNumId w:val="27"/>
  </w:num>
  <w:num w:numId="12" w16cid:durableId="542520738">
    <w:abstractNumId w:val="20"/>
  </w:num>
  <w:num w:numId="13" w16cid:durableId="394427133">
    <w:abstractNumId w:val="6"/>
  </w:num>
  <w:num w:numId="14" w16cid:durableId="19019078">
    <w:abstractNumId w:val="8"/>
  </w:num>
  <w:num w:numId="15" w16cid:durableId="1082918331">
    <w:abstractNumId w:val="12"/>
  </w:num>
  <w:num w:numId="16" w16cid:durableId="1520003313">
    <w:abstractNumId w:val="19"/>
  </w:num>
  <w:num w:numId="17" w16cid:durableId="806164089">
    <w:abstractNumId w:val="25"/>
  </w:num>
  <w:num w:numId="18" w16cid:durableId="893809630">
    <w:abstractNumId w:val="11"/>
  </w:num>
  <w:num w:numId="19" w16cid:durableId="1204974878">
    <w:abstractNumId w:val="24"/>
  </w:num>
  <w:num w:numId="20" w16cid:durableId="613830732">
    <w:abstractNumId w:val="16"/>
  </w:num>
  <w:num w:numId="21" w16cid:durableId="69625506">
    <w:abstractNumId w:val="14"/>
  </w:num>
  <w:num w:numId="22" w16cid:durableId="1176650491">
    <w:abstractNumId w:val="42"/>
  </w:num>
  <w:num w:numId="23" w16cid:durableId="242300721">
    <w:abstractNumId w:val="5"/>
  </w:num>
  <w:num w:numId="24" w16cid:durableId="271589938">
    <w:abstractNumId w:val="58"/>
  </w:num>
  <w:num w:numId="25" w16cid:durableId="960068683">
    <w:abstractNumId w:val="4"/>
  </w:num>
  <w:num w:numId="26" w16cid:durableId="112791750">
    <w:abstractNumId w:val="13"/>
  </w:num>
  <w:num w:numId="27" w16cid:durableId="1527060016">
    <w:abstractNumId w:val="36"/>
  </w:num>
  <w:num w:numId="28" w16cid:durableId="1757171954">
    <w:abstractNumId w:val="30"/>
  </w:num>
  <w:num w:numId="29" w16cid:durableId="1266963485">
    <w:abstractNumId w:val="22"/>
  </w:num>
  <w:num w:numId="30" w16cid:durableId="353655736">
    <w:abstractNumId w:val="1"/>
  </w:num>
  <w:num w:numId="31" w16cid:durableId="265430137">
    <w:abstractNumId w:val="43"/>
  </w:num>
  <w:num w:numId="32" w16cid:durableId="1847743980">
    <w:abstractNumId w:val="10"/>
  </w:num>
  <w:num w:numId="33" w16cid:durableId="283583042">
    <w:abstractNumId w:val="45"/>
  </w:num>
  <w:num w:numId="34" w16cid:durableId="2123104864">
    <w:abstractNumId w:val="26"/>
  </w:num>
  <w:num w:numId="35" w16cid:durableId="418255999">
    <w:abstractNumId w:val="56"/>
  </w:num>
  <w:num w:numId="36" w16cid:durableId="963772988">
    <w:abstractNumId w:val="35"/>
  </w:num>
  <w:num w:numId="37" w16cid:durableId="1762219762">
    <w:abstractNumId w:val="23"/>
  </w:num>
  <w:num w:numId="38" w16cid:durableId="1983848571">
    <w:abstractNumId w:val="21"/>
  </w:num>
  <w:num w:numId="39" w16cid:durableId="527524428">
    <w:abstractNumId w:val="39"/>
  </w:num>
  <w:num w:numId="40" w16cid:durableId="451022593">
    <w:abstractNumId w:val="32"/>
  </w:num>
  <w:num w:numId="41" w16cid:durableId="1249122688">
    <w:abstractNumId w:val="54"/>
  </w:num>
  <w:num w:numId="42" w16cid:durableId="1401442203">
    <w:abstractNumId w:val="44"/>
  </w:num>
  <w:num w:numId="43" w16cid:durableId="2109544956">
    <w:abstractNumId w:val="17"/>
  </w:num>
  <w:num w:numId="44" w16cid:durableId="247353527">
    <w:abstractNumId w:val="51"/>
  </w:num>
  <w:num w:numId="45" w16cid:durableId="697707811">
    <w:abstractNumId w:val="53"/>
  </w:num>
  <w:num w:numId="46" w16cid:durableId="1564826814">
    <w:abstractNumId w:val="31"/>
  </w:num>
  <w:num w:numId="47" w16cid:durableId="355617058">
    <w:abstractNumId w:val="34"/>
  </w:num>
  <w:num w:numId="48" w16cid:durableId="1540817659">
    <w:abstractNumId w:val="7"/>
  </w:num>
  <w:num w:numId="49" w16cid:durableId="1698457956">
    <w:abstractNumId w:val="49"/>
  </w:num>
  <w:num w:numId="50" w16cid:durableId="702092269">
    <w:abstractNumId w:val="3"/>
  </w:num>
  <w:num w:numId="51" w16cid:durableId="1620455040">
    <w:abstractNumId w:val="38"/>
  </w:num>
  <w:num w:numId="52" w16cid:durableId="1952544818">
    <w:abstractNumId w:val="50"/>
  </w:num>
  <w:num w:numId="53" w16cid:durableId="609750992">
    <w:abstractNumId w:val="46"/>
  </w:num>
  <w:num w:numId="54" w16cid:durableId="176627823">
    <w:abstractNumId w:val="2"/>
  </w:num>
  <w:num w:numId="55" w16cid:durableId="2010326473">
    <w:abstractNumId w:val="57"/>
  </w:num>
  <w:num w:numId="56" w16cid:durableId="1955016563">
    <w:abstractNumId w:val="18"/>
  </w:num>
  <w:num w:numId="57" w16cid:durableId="1255674547">
    <w:abstractNumId w:val="48"/>
  </w:num>
  <w:num w:numId="58" w16cid:durableId="1376150969">
    <w:abstractNumId w:val="40"/>
  </w:num>
  <w:num w:numId="59" w16cid:durableId="804466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0" w16cid:durableId="94325161">
    <w:abstractNumId w:val="3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136218055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33"/>
    <w:rsid w:val="00000EDE"/>
    <w:rsid w:val="00000F51"/>
    <w:rsid w:val="00001D21"/>
    <w:rsid w:val="00002F29"/>
    <w:rsid w:val="00003272"/>
    <w:rsid w:val="000042B4"/>
    <w:rsid w:val="00005315"/>
    <w:rsid w:val="00005F9F"/>
    <w:rsid w:val="000061FA"/>
    <w:rsid w:val="00006A66"/>
    <w:rsid w:val="00006CCD"/>
    <w:rsid w:val="00007D44"/>
    <w:rsid w:val="0000A830"/>
    <w:rsid w:val="0001144F"/>
    <w:rsid w:val="00011AEF"/>
    <w:rsid w:val="000124AC"/>
    <w:rsid w:val="000126A5"/>
    <w:rsid w:val="00013ED0"/>
    <w:rsid w:val="0001455F"/>
    <w:rsid w:val="0001479E"/>
    <w:rsid w:val="00015D8F"/>
    <w:rsid w:val="00016BB8"/>
    <w:rsid w:val="0001756F"/>
    <w:rsid w:val="00020AD2"/>
    <w:rsid w:val="00020EAD"/>
    <w:rsid w:val="000210BE"/>
    <w:rsid w:val="000219D0"/>
    <w:rsid w:val="00022B77"/>
    <w:rsid w:val="00023170"/>
    <w:rsid w:val="00023344"/>
    <w:rsid w:val="000233B0"/>
    <w:rsid w:val="00023534"/>
    <w:rsid w:val="00023C3C"/>
    <w:rsid w:val="00023E71"/>
    <w:rsid w:val="000242F9"/>
    <w:rsid w:val="0002430B"/>
    <w:rsid w:val="00025B6D"/>
    <w:rsid w:val="00026034"/>
    <w:rsid w:val="00026985"/>
    <w:rsid w:val="00026DC5"/>
    <w:rsid w:val="00027082"/>
    <w:rsid w:val="000274F4"/>
    <w:rsid w:val="00030753"/>
    <w:rsid w:val="000311FC"/>
    <w:rsid w:val="00032940"/>
    <w:rsid w:val="00033E3D"/>
    <w:rsid w:val="0003421B"/>
    <w:rsid w:val="000345B2"/>
    <w:rsid w:val="00034E99"/>
    <w:rsid w:val="00034F26"/>
    <w:rsid w:val="00035112"/>
    <w:rsid w:val="00035968"/>
    <w:rsid w:val="000359E6"/>
    <w:rsid w:val="00035D4F"/>
    <w:rsid w:val="000360A6"/>
    <w:rsid w:val="00036D31"/>
    <w:rsid w:val="00036FD6"/>
    <w:rsid w:val="00037047"/>
    <w:rsid w:val="000371F9"/>
    <w:rsid w:val="00037754"/>
    <w:rsid w:val="0004027B"/>
    <w:rsid w:val="00040D6A"/>
    <w:rsid w:val="00041436"/>
    <w:rsid w:val="0004246A"/>
    <w:rsid w:val="000426B7"/>
    <w:rsid w:val="0004332A"/>
    <w:rsid w:val="00043345"/>
    <w:rsid w:val="00043A13"/>
    <w:rsid w:val="00043B12"/>
    <w:rsid w:val="00043D9A"/>
    <w:rsid w:val="00044881"/>
    <w:rsid w:val="00045240"/>
    <w:rsid w:val="00045E8E"/>
    <w:rsid w:val="00047E34"/>
    <w:rsid w:val="00050E36"/>
    <w:rsid w:val="000517B0"/>
    <w:rsid w:val="0005189F"/>
    <w:rsid w:val="00051AB0"/>
    <w:rsid w:val="00052119"/>
    <w:rsid w:val="00052421"/>
    <w:rsid w:val="00052E36"/>
    <w:rsid w:val="00053317"/>
    <w:rsid w:val="0005368E"/>
    <w:rsid w:val="00053A15"/>
    <w:rsid w:val="00053D4B"/>
    <w:rsid w:val="000556BB"/>
    <w:rsid w:val="0005571C"/>
    <w:rsid w:val="00056320"/>
    <w:rsid w:val="000567C2"/>
    <w:rsid w:val="00057851"/>
    <w:rsid w:val="00057FB4"/>
    <w:rsid w:val="00060056"/>
    <w:rsid w:val="00060BAD"/>
    <w:rsid w:val="00060DC9"/>
    <w:rsid w:val="000611E8"/>
    <w:rsid w:val="000612E6"/>
    <w:rsid w:val="00061B6F"/>
    <w:rsid w:val="0006249A"/>
    <w:rsid w:val="0006277D"/>
    <w:rsid w:val="000629D1"/>
    <w:rsid w:val="00062D20"/>
    <w:rsid w:val="00062E93"/>
    <w:rsid w:val="00062FFC"/>
    <w:rsid w:val="000630D9"/>
    <w:rsid w:val="00064304"/>
    <w:rsid w:val="00064796"/>
    <w:rsid w:val="000649D5"/>
    <w:rsid w:val="00064BA7"/>
    <w:rsid w:val="00064D13"/>
    <w:rsid w:val="00065C8C"/>
    <w:rsid w:val="0006721A"/>
    <w:rsid w:val="0006780A"/>
    <w:rsid w:val="0006BBAD"/>
    <w:rsid w:val="000706A1"/>
    <w:rsid w:val="00071943"/>
    <w:rsid w:val="00071E40"/>
    <w:rsid w:val="00071F4F"/>
    <w:rsid w:val="0007233C"/>
    <w:rsid w:val="00072D6A"/>
    <w:rsid w:val="000731EB"/>
    <w:rsid w:val="00073926"/>
    <w:rsid w:val="00073B28"/>
    <w:rsid w:val="00073E44"/>
    <w:rsid w:val="00074365"/>
    <w:rsid w:val="00074389"/>
    <w:rsid w:val="0007498A"/>
    <w:rsid w:val="00074FB6"/>
    <w:rsid w:val="00075012"/>
    <w:rsid w:val="000751F3"/>
    <w:rsid w:val="00075D00"/>
    <w:rsid w:val="00076551"/>
    <w:rsid w:val="0007796E"/>
    <w:rsid w:val="00077C88"/>
    <w:rsid w:val="00077E8B"/>
    <w:rsid w:val="000801AF"/>
    <w:rsid w:val="00080C1C"/>
    <w:rsid w:val="00080D21"/>
    <w:rsid w:val="00081278"/>
    <w:rsid w:val="00081B6D"/>
    <w:rsid w:val="00083BA6"/>
    <w:rsid w:val="000853D2"/>
    <w:rsid w:val="00085929"/>
    <w:rsid w:val="000862B7"/>
    <w:rsid w:val="00086768"/>
    <w:rsid w:val="00086B93"/>
    <w:rsid w:val="0008787C"/>
    <w:rsid w:val="00087C53"/>
    <w:rsid w:val="00087E50"/>
    <w:rsid w:val="00090E9F"/>
    <w:rsid w:val="00091D60"/>
    <w:rsid w:val="00091E00"/>
    <w:rsid w:val="00092B49"/>
    <w:rsid w:val="0009329A"/>
    <w:rsid w:val="00093CFB"/>
    <w:rsid w:val="00093EC9"/>
    <w:rsid w:val="00095546"/>
    <w:rsid w:val="000958A2"/>
    <w:rsid w:val="00095A02"/>
    <w:rsid w:val="000964E2"/>
    <w:rsid w:val="00096B12"/>
    <w:rsid w:val="00096B18"/>
    <w:rsid w:val="00096DAC"/>
    <w:rsid w:val="000978EB"/>
    <w:rsid w:val="00097E0D"/>
    <w:rsid w:val="00097E18"/>
    <w:rsid w:val="000A0548"/>
    <w:rsid w:val="000A06D2"/>
    <w:rsid w:val="000A09AD"/>
    <w:rsid w:val="000A1D10"/>
    <w:rsid w:val="000A2382"/>
    <w:rsid w:val="000A3340"/>
    <w:rsid w:val="000A3382"/>
    <w:rsid w:val="000A3BD6"/>
    <w:rsid w:val="000A421B"/>
    <w:rsid w:val="000A42D5"/>
    <w:rsid w:val="000A4631"/>
    <w:rsid w:val="000A4ABD"/>
    <w:rsid w:val="000A4CFC"/>
    <w:rsid w:val="000A6128"/>
    <w:rsid w:val="000A63BF"/>
    <w:rsid w:val="000A673A"/>
    <w:rsid w:val="000A6F19"/>
    <w:rsid w:val="000A71B7"/>
    <w:rsid w:val="000A7309"/>
    <w:rsid w:val="000A7472"/>
    <w:rsid w:val="000A7556"/>
    <w:rsid w:val="000A78A1"/>
    <w:rsid w:val="000A7BD8"/>
    <w:rsid w:val="000B05A7"/>
    <w:rsid w:val="000B0A34"/>
    <w:rsid w:val="000B0BC2"/>
    <w:rsid w:val="000B0C46"/>
    <w:rsid w:val="000B10B2"/>
    <w:rsid w:val="000B14A7"/>
    <w:rsid w:val="000B2553"/>
    <w:rsid w:val="000B2B27"/>
    <w:rsid w:val="000B2B47"/>
    <w:rsid w:val="000B353E"/>
    <w:rsid w:val="000B3EFA"/>
    <w:rsid w:val="000B41BC"/>
    <w:rsid w:val="000B4B2C"/>
    <w:rsid w:val="000B6C1D"/>
    <w:rsid w:val="000B7361"/>
    <w:rsid w:val="000B736E"/>
    <w:rsid w:val="000C172A"/>
    <w:rsid w:val="000C240A"/>
    <w:rsid w:val="000C3253"/>
    <w:rsid w:val="000C377B"/>
    <w:rsid w:val="000C4272"/>
    <w:rsid w:val="000C4F99"/>
    <w:rsid w:val="000C50D2"/>
    <w:rsid w:val="000C51EA"/>
    <w:rsid w:val="000C55EB"/>
    <w:rsid w:val="000C5651"/>
    <w:rsid w:val="000C5A52"/>
    <w:rsid w:val="000C6CEF"/>
    <w:rsid w:val="000C721D"/>
    <w:rsid w:val="000C760E"/>
    <w:rsid w:val="000D0631"/>
    <w:rsid w:val="000D1519"/>
    <w:rsid w:val="000D1598"/>
    <w:rsid w:val="000D1754"/>
    <w:rsid w:val="000D198F"/>
    <w:rsid w:val="000D2B4C"/>
    <w:rsid w:val="000D2CB0"/>
    <w:rsid w:val="000D2CCE"/>
    <w:rsid w:val="000D3539"/>
    <w:rsid w:val="000D357B"/>
    <w:rsid w:val="000D4585"/>
    <w:rsid w:val="000D5009"/>
    <w:rsid w:val="000D5A6B"/>
    <w:rsid w:val="000D5A8A"/>
    <w:rsid w:val="000D7327"/>
    <w:rsid w:val="000D7B46"/>
    <w:rsid w:val="000D7FB4"/>
    <w:rsid w:val="000E1886"/>
    <w:rsid w:val="000E1CE3"/>
    <w:rsid w:val="000E1F2D"/>
    <w:rsid w:val="000E260A"/>
    <w:rsid w:val="000E30FC"/>
    <w:rsid w:val="000E3934"/>
    <w:rsid w:val="000E40C5"/>
    <w:rsid w:val="000E46A1"/>
    <w:rsid w:val="000E4754"/>
    <w:rsid w:val="000E497C"/>
    <w:rsid w:val="000E4E4B"/>
    <w:rsid w:val="000E4EA4"/>
    <w:rsid w:val="000E50DB"/>
    <w:rsid w:val="000E5523"/>
    <w:rsid w:val="000E6385"/>
    <w:rsid w:val="000E723B"/>
    <w:rsid w:val="000E7675"/>
    <w:rsid w:val="000F0268"/>
    <w:rsid w:val="000F0AB3"/>
    <w:rsid w:val="000F14B6"/>
    <w:rsid w:val="000F2419"/>
    <w:rsid w:val="000F2CA9"/>
    <w:rsid w:val="000F3BBC"/>
    <w:rsid w:val="000F3FC1"/>
    <w:rsid w:val="000F4113"/>
    <w:rsid w:val="000F4118"/>
    <w:rsid w:val="000F5969"/>
    <w:rsid w:val="000F5E67"/>
    <w:rsid w:val="000F6662"/>
    <w:rsid w:val="00100678"/>
    <w:rsid w:val="001007EA"/>
    <w:rsid w:val="00100C4B"/>
    <w:rsid w:val="0010132F"/>
    <w:rsid w:val="00101C12"/>
    <w:rsid w:val="001029F9"/>
    <w:rsid w:val="00102F20"/>
    <w:rsid w:val="00103A68"/>
    <w:rsid w:val="00104498"/>
    <w:rsid w:val="00105973"/>
    <w:rsid w:val="001060BF"/>
    <w:rsid w:val="001073D6"/>
    <w:rsid w:val="001077B7"/>
    <w:rsid w:val="001077FF"/>
    <w:rsid w:val="00107B43"/>
    <w:rsid w:val="00107D02"/>
    <w:rsid w:val="00107F8F"/>
    <w:rsid w:val="00110300"/>
    <w:rsid w:val="00111258"/>
    <w:rsid w:val="00111782"/>
    <w:rsid w:val="00111E09"/>
    <w:rsid w:val="00112839"/>
    <w:rsid w:val="00113614"/>
    <w:rsid w:val="0011407D"/>
    <w:rsid w:val="00114164"/>
    <w:rsid w:val="001147A4"/>
    <w:rsid w:val="0011489C"/>
    <w:rsid w:val="00115BE1"/>
    <w:rsid w:val="00115E93"/>
    <w:rsid w:val="00117E03"/>
    <w:rsid w:val="0012039F"/>
    <w:rsid w:val="0012060A"/>
    <w:rsid w:val="00120C4F"/>
    <w:rsid w:val="00121168"/>
    <w:rsid w:val="001213FD"/>
    <w:rsid w:val="001217F3"/>
    <w:rsid w:val="00121FB0"/>
    <w:rsid w:val="00122DCC"/>
    <w:rsid w:val="00122E0C"/>
    <w:rsid w:val="001231DA"/>
    <w:rsid w:val="00123CF6"/>
    <w:rsid w:val="00123DDD"/>
    <w:rsid w:val="00124337"/>
    <w:rsid w:val="00124F1B"/>
    <w:rsid w:val="00125750"/>
    <w:rsid w:val="00125A55"/>
    <w:rsid w:val="00125B05"/>
    <w:rsid w:val="001268A8"/>
    <w:rsid w:val="00126CDA"/>
    <w:rsid w:val="0012706E"/>
    <w:rsid w:val="0012734B"/>
    <w:rsid w:val="00127D4E"/>
    <w:rsid w:val="00130BEC"/>
    <w:rsid w:val="00130D5A"/>
    <w:rsid w:val="001311FA"/>
    <w:rsid w:val="001318F8"/>
    <w:rsid w:val="00131A8D"/>
    <w:rsid w:val="00131D64"/>
    <w:rsid w:val="00132808"/>
    <w:rsid w:val="00132E61"/>
    <w:rsid w:val="00132E81"/>
    <w:rsid w:val="00132FF8"/>
    <w:rsid w:val="00133444"/>
    <w:rsid w:val="001341C2"/>
    <w:rsid w:val="0013492C"/>
    <w:rsid w:val="00134C81"/>
    <w:rsid w:val="0013546F"/>
    <w:rsid w:val="00135870"/>
    <w:rsid w:val="001358C1"/>
    <w:rsid w:val="00135C8B"/>
    <w:rsid w:val="00136D18"/>
    <w:rsid w:val="001403AF"/>
    <w:rsid w:val="00141239"/>
    <w:rsid w:val="00141325"/>
    <w:rsid w:val="00141658"/>
    <w:rsid w:val="0014201D"/>
    <w:rsid w:val="001420D5"/>
    <w:rsid w:val="001425FB"/>
    <w:rsid w:val="001427C9"/>
    <w:rsid w:val="00143785"/>
    <w:rsid w:val="00143BD0"/>
    <w:rsid w:val="00143DA3"/>
    <w:rsid w:val="00144639"/>
    <w:rsid w:val="00144891"/>
    <w:rsid w:val="00144AB2"/>
    <w:rsid w:val="0014574B"/>
    <w:rsid w:val="0014583D"/>
    <w:rsid w:val="00145BDA"/>
    <w:rsid w:val="00146BD6"/>
    <w:rsid w:val="00147209"/>
    <w:rsid w:val="001474F8"/>
    <w:rsid w:val="00147738"/>
    <w:rsid w:val="00147B02"/>
    <w:rsid w:val="001512C0"/>
    <w:rsid w:val="00152170"/>
    <w:rsid w:val="00153566"/>
    <w:rsid w:val="001541D7"/>
    <w:rsid w:val="001541FC"/>
    <w:rsid w:val="001542ED"/>
    <w:rsid w:val="00154C3C"/>
    <w:rsid w:val="0015501F"/>
    <w:rsid w:val="00155B00"/>
    <w:rsid w:val="00155C56"/>
    <w:rsid w:val="00155EBB"/>
    <w:rsid w:val="001563E4"/>
    <w:rsid w:val="00156453"/>
    <w:rsid w:val="00156A55"/>
    <w:rsid w:val="00156A9B"/>
    <w:rsid w:val="00156C49"/>
    <w:rsid w:val="001570B3"/>
    <w:rsid w:val="00157222"/>
    <w:rsid w:val="001573CC"/>
    <w:rsid w:val="0015744C"/>
    <w:rsid w:val="00157F54"/>
    <w:rsid w:val="0016119F"/>
    <w:rsid w:val="00161A18"/>
    <w:rsid w:val="00162270"/>
    <w:rsid w:val="00162588"/>
    <w:rsid w:val="001629C9"/>
    <w:rsid w:val="0016306D"/>
    <w:rsid w:val="001631BD"/>
    <w:rsid w:val="00163263"/>
    <w:rsid w:val="00163C00"/>
    <w:rsid w:val="00163D42"/>
    <w:rsid w:val="00164529"/>
    <w:rsid w:val="00164A95"/>
    <w:rsid w:val="00164F26"/>
    <w:rsid w:val="00165379"/>
    <w:rsid w:val="00165468"/>
    <w:rsid w:val="001662AB"/>
    <w:rsid w:val="001662B2"/>
    <w:rsid w:val="00166E79"/>
    <w:rsid w:val="0016701B"/>
    <w:rsid w:val="00167BFB"/>
    <w:rsid w:val="00170038"/>
    <w:rsid w:val="001703F8"/>
    <w:rsid w:val="00171969"/>
    <w:rsid w:val="00173006"/>
    <w:rsid w:val="001730F6"/>
    <w:rsid w:val="001738B6"/>
    <w:rsid w:val="00173917"/>
    <w:rsid w:val="00173A1F"/>
    <w:rsid w:val="00174B3A"/>
    <w:rsid w:val="00174E9A"/>
    <w:rsid w:val="0017618A"/>
    <w:rsid w:val="001763AC"/>
    <w:rsid w:val="0017641D"/>
    <w:rsid w:val="0017748C"/>
    <w:rsid w:val="00180297"/>
    <w:rsid w:val="00180B85"/>
    <w:rsid w:val="00180DB4"/>
    <w:rsid w:val="00180F6D"/>
    <w:rsid w:val="001822D4"/>
    <w:rsid w:val="00182386"/>
    <w:rsid w:val="0018254A"/>
    <w:rsid w:val="00182A87"/>
    <w:rsid w:val="00182ADD"/>
    <w:rsid w:val="00182DEE"/>
    <w:rsid w:val="0018317A"/>
    <w:rsid w:val="00183577"/>
    <w:rsid w:val="0018376D"/>
    <w:rsid w:val="001837A5"/>
    <w:rsid w:val="00183F48"/>
    <w:rsid w:val="001845A7"/>
    <w:rsid w:val="00184F44"/>
    <w:rsid w:val="00185BC5"/>
    <w:rsid w:val="001864B0"/>
    <w:rsid w:val="0018670A"/>
    <w:rsid w:val="00186ED4"/>
    <w:rsid w:val="0018761B"/>
    <w:rsid w:val="00190560"/>
    <w:rsid w:val="0019196C"/>
    <w:rsid w:val="00191E34"/>
    <w:rsid w:val="0019313C"/>
    <w:rsid w:val="001934E4"/>
    <w:rsid w:val="00194306"/>
    <w:rsid w:val="001948CB"/>
    <w:rsid w:val="00194D7C"/>
    <w:rsid w:val="00195F87"/>
    <w:rsid w:val="00196DE9"/>
    <w:rsid w:val="00196F83"/>
    <w:rsid w:val="00197280"/>
    <w:rsid w:val="001A03FC"/>
    <w:rsid w:val="001A05F5"/>
    <w:rsid w:val="001A0D89"/>
    <w:rsid w:val="001A187C"/>
    <w:rsid w:val="001A27E1"/>
    <w:rsid w:val="001A2985"/>
    <w:rsid w:val="001A3350"/>
    <w:rsid w:val="001A3542"/>
    <w:rsid w:val="001A3A99"/>
    <w:rsid w:val="001A3F51"/>
    <w:rsid w:val="001A428A"/>
    <w:rsid w:val="001A42A9"/>
    <w:rsid w:val="001A4476"/>
    <w:rsid w:val="001A5DAB"/>
    <w:rsid w:val="001A6423"/>
    <w:rsid w:val="001A70CA"/>
    <w:rsid w:val="001A753B"/>
    <w:rsid w:val="001B1200"/>
    <w:rsid w:val="001B1BA7"/>
    <w:rsid w:val="001B2352"/>
    <w:rsid w:val="001B3772"/>
    <w:rsid w:val="001B3D1F"/>
    <w:rsid w:val="001B428B"/>
    <w:rsid w:val="001B4B25"/>
    <w:rsid w:val="001B5172"/>
    <w:rsid w:val="001B54B9"/>
    <w:rsid w:val="001B5B54"/>
    <w:rsid w:val="001B66C9"/>
    <w:rsid w:val="001B776C"/>
    <w:rsid w:val="001B77BF"/>
    <w:rsid w:val="001B7FF1"/>
    <w:rsid w:val="001C011F"/>
    <w:rsid w:val="001C0A73"/>
    <w:rsid w:val="001C15DD"/>
    <w:rsid w:val="001C19D5"/>
    <w:rsid w:val="001C24AA"/>
    <w:rsid w:val="001C275D"/>
    <w:rsid w:val="001C27C0"/>
    <w:rsid w:val="001C2C25"/>
    <w:rsid w:val="001C2CD6"/>
    <w:rsid w:val="001C356C"/>
    <w:rsid w:val="001C36B8"/>
    <w:rsid w:val="001C3E56"/>
    <w:rsid w:val="001C4445"/>
    <w:rsid w:val="001C4BD9"/>
    <w:rsid w:val="001C4DC4"/>
    <w:rsid w:val="001C5716"/>
    <w:rsid w:val="001C6259"/>
    <w:rsid w:val="001C674C"/>
    <w:rsid w:val="001C7846"/>
    <w:rsid w:val="001C7AC5"/>
    <w:rsid w:val="001D045D"/>
    <w:rsid w:val="001D1C7D"/>
    <w:rsid w:val="001D2784"/>
    <w:rsid w:val="001D327E"/>
    <w:rsid w:val="001D38D1"/>
    <w:rsid w:val="001D4403"/>
    <w:rsid w:val="001D44FA"/>
    <w:rsid w:val="001D4794"/>
    <w:rsid w:val="001D4BCA"/>
    <w:rsid w:val="001D4F4C"/>
    <w:rsid w:val="001D5B47"/>
    <w:rsid w:val="001D5B4C"/>
    <w:rsid w:val="001D5C50"/>
    <w:rsid w:val="001D5F5E"/>
    <w:rsid w:val="001D601E"/>
    <w:rsid w:val="001D6169"/>
    <w:rsid w:val="001D61EB"/>
    <w:rsid w:val="001D67CC"/>
    <w:rsid w:val="001D771E"/>
    <w:rsid w:val="001D7827"/>
    <w:rsid w:val="001D7E1E"/>
    <w:rsid w:val="001E06E2"/>
    <w:rsid w:val="001E2734"/>
    <w:rsid w:val="001E2D33"/>
    <w:rsid w:val="001E366E"/>
    <w:rsid w:val="001E4974"/>
    <w:rsid w:val="001E4C06"/>
    <w:rsid w:val="001E57AE"/>
    <w:rsid w:val="001E5C1B"/>
    <w:rsid w:val="001E6921"/>
    <w:rsid w:val="001E74F3"/>
    <w:rsid w:val="001E7B23"/>
    <w:rsid w:val="001E7D58"/>
    <w:rsid w:val="001E7FEB"/>
    <w:rsid w:val="001F0A09"/>
    <w:rsid w:val="001F0C47"/>
    <w:rsid w:val="001F0CF0"/>
    <w:rsid w:val="001F107B"/>
    <w:rsid w:val="001F1681"/>
    <w:rsid w:val="001F2379"/>
    <w:rsid w:val="001F244C"/>
    <w:rsid w:val="001F256B"/>
    <w:rsid w:val="001F2712"/>
    <w:rsid w:val="001F28DB"/>
    <w:rsid w:val="001F2C7F"/>
    <w:rsid w:val="001F2FA8"/>
    <w:rsid w:val="001F36F6"/>
    <w:rsid w:val="001F37B6"/>
    <w:rsid w:val="001F4779"/>
    <w:rsid w:val="001F52DD"/>
    <w:rsid w:val="001F69CA"/>
    <w:rsid w:val="001F6A5E"/>
    <w:rsid w:val="001F6B33"/>
    <w:rsid w:val="001F7F0C"/>
    <w:rsid w:val="0020015B"/>
    <w:rsid w:val="002003E5"/>
    <w:rsid w:val="00200B23"/>
    <w:rsid w:val="00200E88"/>
    <w:rsid w:val="00201238"/>
    <w:rsid w:val="002012CB"/>
    <w:rsid w:val="002017F2"/>
    <w:rsid w:val="0020219D"/>
    <w:rsid w:val="0020279D"/>
    <w:rsid w:val="00202B54"/>
    <w:rsid w:val="00202D48"/>
    <w:rsid w:val="00202E71"/>
    <w:rsid w:val="00203512"/>
    <w:rsid w:val="0020375D"/>
    <w:rsid w:val="002039C8"/>
    <w:rsid w:val="00203ECE"/>
    <w:rsid w:val="002042D2"/>
    <w:rsid w:val="0020437B"/>
    <w:rsid w:val="00204F93"/>
    <w:rsid w:val="00205CD4"/>
    <w:rsid w:val="00206672"/>
    <w:rsid w:val="00206787"/>
    <w:rsid w:val="0020750F"/>
    <w:rsid w:val="00207EA9"/>
    <w:rsid w:val="00210069"/>
    <w:rsid w:val="0021016F"/>
    <w:rsid w:val="0021094E"/>
    <w:rsid w:val="002113C5"/>
    <w:rsid w:val="002114DF"/>
    <w:rsid w:val="002119D8"/>
    <w:rsid w:val="0021299B"/>
    <w:rsid w:val="00212DFC"/>
    <w:rsid w:val="0021385F"/>
    <w:rsid w:val="00214142"/>
    <w:rsid w:val="0021463B"/>
    <w:rsid w:val="00214A8B"/>
    <w:rsid w:val="00215A09"/>
    <w:rsid w:val="0021600F"/>
    <w:rsid w:val="00216138"/>
    <w:rsid w:val="0021728D"/>
    <w:rsid w:val="00217A83"/>
    <w:rsid w:val="00217B4C"/>
    <w:rsid w:val="00217C3C"/>
    <w:rsid w:val="002209BB"/>
    <w:rsid w:val="00220CEC"/>
    <w:rsid w:val="00221222"/>
    <w:rsid w:val="00221240"/>
    <w:rsid w:val="00221802"/>
    <w:rsid w:val="002219EC"/>
    <w:rsid w:val="0022275A"/>
    <w:rsid w:val="0022355F"/>
    <w:rsid w:val="002238F4"/>
    <w:rsid w:val="00223942"/>
    <w:rsid w:val="00223B91"/>
    <w:rsid w:val="00223C1E"/>
    <w:rsid w:val="00223D76"/>
    <w:rsid w:val="00223EDD"/>
    <w:rsid w:val="00224BD7"/>
    <w:rsid w:val="00224F7E"/>
    <w:rsid w:val="002253C0"/>
    <w:rsid w:val="00225B48"/>
    <w:rsid w:val="002267D8"/>
    <w:rsid w:val="00226A1E"/>
    <w:rsid w:val="00226C03"/>
    <w:rsid w:val="002270C6"/>
    <w:rsid w:val="00227449"/>
    <w:rsid w:val="002275DA"/>
    <w:rsid w:val="00227F8E"/>
    <w:rsid w:val="00231625"/>
    <w:rsid w:val="00231C98"/>
    <w:rsid w:val="00231D2E"/>
    <w:rsid w:val="00231D44"/>
    <w:rsid w:val="002326EA"/>
    <w:rsid w:val="00232972"/>
    <w:rsid w:val="00232CE9"/>
    <w:rsid w:val="00232E9C"/>
    <w:rsid w:val="002330FC"/>
    <w:rsid w:val="00233377"/>
    <w:rsid w:val="00233FBB"/>
    <w:rsid w:val="002342FA"/>
    <w:rsid w:val="00234440"/>
    <w:rsid w:val="0023452D"/>
    <w:rsid w:val="00234F1F"/>
    <w:rsid w:val="00234F30"/>
    <w:rsid w:val="00235205"/>
    <w:rsid w:val="0023598A"/>
    <w:rsid w:val="00235DA6"/>
    <w:rsid w:val="00236143"/>
    <w:rsid w:val="00236263"/>
    <w:rsid w:val="002364EC"/>
    <w:rsid w:val="00236F3D"/>
    <w:rsid w:val="0024013E"/>
    <w:rsid w:val="002411D7"/>
    <w:rsid w:val="002428B8"/>
    <w:rsid w:val="00242E17"/>
    <w:rsid w:val="00242F0F"/>
    <w:rsid w:val="00243BC5"/>
    <w:rsid w:val="0024455C"/>
    <w:rsid w:val="00245035"/>
    <w:rsid w:val="00245343"/>
    <w:rsid w:val="00245B1C"/>
    <w:rsid w:val="00246708"/>
    <w:rsid w:val="00247475"/>
    <w:rsid w:val="00247CF8"/>
    <w:rsid w:val="00247FBA"/>
    <w:rsid w:val="00250199"/>
    <w:rsid w:val="00251039"/>
    <w:rsid w:val="00251096"/>
    <w:rsid w:val="002513EA"/>
    <w:rsid w:val="002515A6"/>
    <w:rsid w:val="002520E1"/>
    <w:rsid w:val="00252899"/>
    <w:rsid w:val="00252E25"/>
    <w:rsid w:val="0025315D"/>
    <w:rsid w:val="00253ABF"/>
    <w:rsid w:val="00253BBD"/>
    <w:rsid w:val="002545C0"/>
    <w:rsid w:val="00254669"/>
    <w:rsid w:val="00254C76"/>
    <w:rsid w:val="002553DD"/>
    <w:rsid w:val="00255B1E"/>
    <w:rsid w:val="00256764"/>
    <w:rsid w:val="0025778C"/>
    <w:rsid w:val="002605A2"/>
    <w:rsid w:val="00260BDC"/>
    <w:rsid w:val="0026104E"/>
    <w:rsid w:val="0026294F"/>
    <w:rsid w:val="00262B21"/>
    <w:rsid w:val="0026387D"/>
    <w:rsid w:val="00263925"/>
    <w:rsid w:val="00263C6D"/>
    <w:rsid w:val="002649DC"/>
    <w:rsid w:val="00265147"/>
    <w:rsid w:val="002658F2"/>
    <w:rsid w:val="00266000"/>
    <w:rsid w:val="00266149"/>
    <w:rsid w:val="002661C7"/>
    <w:rsid w:val="00266476"/>
    <w:rsid w:val="002666BD"/>
    <w:rsid w:val="0026711C"/>
    <w:rsid w:val="0026755D"/>
    <w:rsid w:val="002675E8"/>
    <w:rsid w:val="00267A05"/>
    <w:rsid w:val="002703E7"/>
    <w:rsid w:val="00270A3C"/>
    <w:rsid w:val="00270C88"/>
    <w:rsid w:val="002718E4"/>
    <w:rsid w:val="00271921"/>
    <w:rsid w:val="00272492"/>
    <w:rsid w:val="002729E7"/>
    <w:rsid w:val="002733DC"/>
    <w:rsid w:val="0027378A"/>
    <w:rsid w:val="002742EF"/>
    <w:rsid w:val="00274C62"/>
    <w:rsid w:val="0027506E"/>
    <w:rsid w:val="00275160"/>
    <w:rsid w:val="00275944"/>
    <w:rsid w:val="00275E03"/>
    <w:rsid w:val="00276323"/>
    <w:rsid w:val="00276763"/>
    <w:rsid w:val="0027680B"/>
    <w:rsid w:val="00277471"/>
    <w:rsid w:val="00277A02"/>
    <w:rsid w:val="00277A67"/>
    <w:rsid w:val="00277AAB"/>
    <w:rsid w:val="00280826"/>
    <w:rsid w:val="0028109C"/>
    <w:rsid w:val="0028131C"/>
    <w:rsid w:val="002819DA"/>
    <w:rsid w:val="00282064"/>
    <w:rsid w:val="002824EE"/>
    <w:rsid w:val="00282AFA"/>
    <w:rsid w:val="00283553"/>
    <w:rsid w:val="002842E1"/>
    <w:rsid w:val="00285099"/>
    <w:rsid w:val="00285100"/>
    <w:rsid w:val="00285379"/>
    <w:rsid w:val="0028547B"/>
    <w:rsid w:val="0028582B"/>
    <w:rsid w:val="002858B3"/>
    <w:rsid w:val="00286CB6"/>
    <w:rsid w:val="00286D84"/>
    <w:rsid w:val="00286F98"/>
    <w:rsid w:val="00287665"/>
    <w:rsid w:val="00287C63"/>
    <w:rsid w:val="00290F46"/>
    <w:rsid w:val="00291941"/>
    <w:rsid w:val="0029322B"/>
    <w:rsid w:val="00294248"/>
    <w:rsid w:val="002946FC"/>
    <w:rsid w:val="00294B0F"/>
    <w:rsid w:val="00294B9F"/>
    <w:rsid w:val="00295687"/>
    <w:rsid w:val="0029594C"/>
    <w:rsid w:val="00296D0A"/>
    <w:rsid w:val="002977FA"/>
    <w:rsid w:val="00297BC2"/>
    <w:rsid w:val="002A018E"/>
    <w:rsid w:val="002A0711"/>
    <w:rsid w:val="002A08A2"/>
    <w:rsid w:val="002A0C85"/>
    <w:rsid w:val="002A113D"/>
    <w:rsid w:val="002A1CD0"/>
    <w:rsid w:val="002A1F38"/>
    <w:rsid w:val="002A2155"/>
    <w:rsid w:val="002A23C4"/>
    <w:rsid w:val="002A25A9"/>
    <w:rsid w:val="002A284C"/>
    <w:rsid w:val="002A319E"/>
    <w:rsid w:val="002A342A"/>
    <w:rsid w:val="002A428A"/>
    <w:rsid w:val="002A4854"/>
    <w:rsid w:val="002A5188"/>
    <w:rsid w:val="002A58E9"/>
    <w:rsid w:val="002A6451"/>
    <w:rsid w:val="002A66F7"/>
    <w:rsid w:val="002A686B"/>
    <w:rsid w:val="002A751D"/>
    <w:rsid w:val="002B0902"/>
    <w:rsid w:val="002B0C7B"/>
    <w:rsid w:val="002B12C0"/>
    <w:rsid w:val="002B3391"/>
    <w:rsid w:val="002B34C7"/>
    <w:rsid w:val="002B3E69"/>
    <w:rsid w:val="002B3ED6"/>
    <w:rsid w:val="002B4763"/>
    <w:rsid w:val="002B4C2D"/>
    <w:rsid w:val="002B5C74"/>
    <w:rsid w:val="002B6110"/>
    <w:rsid w:val="002B6172"/>
    <w:rsid w:val="002B790A"/>
    <w:rsid w:val="002C0756"/>
    <w:rsid w:val="002C1066"/>
    <w:rsid w:val="002C10C6"/>
    <w:rsid w:val="002C2E30"/>
    <w:rsid w:val="002C4431"/>
    <w:rsid w:val="002C4D7E"/>
    <w:rsid w:val="002C50EE"/>
    <w:rsid w:val="002C52CD"/>
    <w:rsid w:val="002C5775"/>
    <w:rsid w:val="002C59E9"/>
    <w:rsid w:val="002C5E1E"/>
    <w:rsid w:val="002C609D"/>
    <w:rsid w:val="002C6B90"/>
    <w:rsid w:val="002C6C74"/>
    <w:rsid w:val="002C6EDE"/>
    <w:rsid w:val="002C7267"/>
    <w:rsid w:val="002C72C1"/>
    <w:rsid w:val="002C73D5"/>
    <w:rsid w:val="002C7745"/>
    <w:rsid w:val="002C77FF"/>
    <w:rsid w:val="002D06A8"/>
    <w:rsid w:val="002D0BB1"/>
    <w:rsid w:val="002D12ED"/>
    <w:rsid w:val="002D1679"/>
    <w:rsid w:val="002D1806"/>
    <w:rsid w:val="002D1CDF"/>
    <w:rsid w:val="002D1FB0"/>
    <w:rsid w:val="002D34AA"/>
    <w:rsid w:val="002D3694"/>
    <w:rsid w:val="002D3764"/>
    <w:rsid w:val="002D37F1"/>
    <w:rsid w:val="002D3AB1"/>
    <w:rsid w:val="002D3B52"/>
    <w:rsid w:val="002D420C"/>
    <w:rsid w:val="002D4836"/>
    <w:rsid w:val="002D636C"/>
    <w:rsid w:val="002D644B"/>
    <w:rsid w:val="002D6696"/>
    <w:rsid w:val="002D76A4"/>
    <w:rsid w:val="002E05CA"/>
    <w:rsid w:val="002E089A"/>
    <w:rsid w:val="002E11A5"/>
    <w:rsid w:val="002E1D87"/>
    <w:rsid w:val="002E20E8"/>
    <w:rsid w:val="002E2162"/>
    <w:rsid w:val="002E2506"/>
    <w:rsid w:val="002E2BAB"/>
    <w:rsid w:val="002E34F2"/>
    <w:rsid w:val="002E362F"/>
    <w:rsid w:val="002E3DDB"/>
    <w:rsid w:val="002E43E9"/>
    <w:rsid w:val="002E54B7"/>
    <w:rsid w:val="002E6399"/>
    <w:rsid w:val="002E6BFC"/>
    <w:rsid w:val="002E6F59"/>
    <w:rsid w:val="002E773D"/>
    <w:rsid w:val="002E79F3"/>
    <w:rsid w:val="002E7ABC"/>
    <w:rsid w:val="002F135F"/>
    <w:rsid w:val="002F2139"/>
    <w:rsid w:val="002F2C8C"/>
    <w:rsid w:val="002F3774"/>
    <w:rsid w:val="002F3A42"/>
    <w:rsid w:val="002F4450"/>
    <w:rsid w:val="002F5C4C"/>
    <w:rsid w:val="002F5CC3"/>
    <w:rsid w:val="002F66EB"/>
    <w:rsid w:val="003002AB"/>
    <w:rsid w:val="00300AFA"/>
    <w:rsid w:val="00300DFB"/>
    <w:rsid w:val="00300E4A"/>
    <w:rsid w:val="00301FA2"/>
    <w:rsid w:val="00302219"/>
    <w:rsid w:val="00302349"/>
    <w:rsid w:val="00302463"/>
    <w:rsid w:val="00303106"/>
    <w:rsid w:val="0030380B"/>
    <w:rsid w:val="00303932"/>
    <w:rsid w:val="0030474F"/>
    <w:rsid w:val="00304D2A"/>
    <w:rsid w:val="00304F7F"/>
    <w:rsid w:val="0030545C"/>
    <w:rsid w:val="0030594D"/>
    <w:rsid w:val="0030669F"/>
    <w:rsid w:val="00307432"/>
    <w:rsid w:val="00307D21"/>
    <w:rsid w:val="00307DF2"/>
    <w:rsid w:val="00307FA2"/>
    <w:rsid w:val="00310260"/>
    <w:rsid w:val="00310313"/>
    <w:rsid w:val="0031116A"/>
    <w:rsid w:val="003117E8"/>
    <w:rsid w:val="003119CA"/>
    <w:rsid w:val="00311DB2"/>
    <w:rsid w:val="003128E0"/>
    <w:rsid w:val="00313AEB"/>
    <w:rsid w:val="00313DF6"/>
    <w:rsid w:val="00314917"/>
    <w:rsid w:val="00314AF2"/>
    <w:rsid w:val="003151A6"/>
    <w:rsid w:val="00315259"/>
    <w:rsid w:val="00315794"/>
    <w:rsid w:val="00316DCF"/>
    <w:rsid w:val="00316F66"/>
    <w:rsid w:val="003170B4"/>
    <w:rsid w:val="003176C6"/>
    <w:rsid w:val="003202D6"/>
    <w:rsid w:val="00320876"/>
    <w:rsid w:val="00320F99"/>
    <w:rsid w:val="0032101A"/>
    <w:rsid w:val="00321785"/>
    <w:rsid w:val="00322065"/>
    <w:rsid w:val="00322914"/>
    <w:rsid w:val="003230FC"/>
    <w:rsid w:val="003237C5"/>
    <w:rsid w:val="003237C8"/>
    <w:rsid w:val="00324D19"/>
    <w:rsid w:val="003250B5"/>
    <w:rsid w:val="0032563C"/>
    <w:rsid w:val="003259DE"/>
    <w:rsid w:val="00325D55"/>
    <w:rsid w:val="00325FE8"/>
    <w:rsid w:val="00326008"/>
    <w:rsid w:val="003262D4"/>
    <w:rsid w:val="00326740"/>
    <w:rsid w:val="00326DAB"/>
    <w:rsid w:val="00326F18"/>
    <w:rsid w:val="00327A7F"/>
    <w:rsid w:val="00330277"/>
    <w:rsid w:val="00331BC9"/>
    <w:rsid w:val="003321C7"/>
    <w:rsid w:val="00335C9F"/>
    <w:rsid w:val="00335FCC"/>
    <w:rsid w:val="00336506"/>
    <w:rsid w:val="0033653F"/>
    <w:rsid w:val="0033666F"/>
    <w:rsid w:val="00336A94"/>
    <w:rsid w:val="0033729F"/>
    <w:rsid w:val="00337446"/>
    <w:rsid w:val="00337DF7"/>
    <w:rsid w:val="0034096F"/>
    <w:rsid w:val="00341369"/>
    <w:rsid w:val="00341395"/>
    <w:rsid w:val="00341D23"/>
    <w:rsid w:val="00341DC3"/>
    <w:rsid w:val="00341EA7"/>
    <w:rsid w:val="00342429"/>
    <w:rsid w:val="00343E23"/>
    <w:rsid w:val="0034408E"/>
    <w:rsid w:val="003446EE"/>
    <w:rsid w:val="00344712"/>
    <w:rsid w:val="003454F6"/>
    <w:rsid w:val="003455A7"/>
    <w:rsid w:val="003455F5"/>
    <w:rsid w:val="00346860"/>
    <w:rsid w:val="00347D33"/>
    <w:rsid w:val="00351726"/>
    <w:rsid w:val="00352D8A"/>
    <w:rsid w:val="0035367F"/>
    <w:rsid w:val="00354362"/>
    <w:rsid w:val="003549A3"/>
    <w:rsid w:val="0035546F"/>
    <w:rsid w:val="003559E4"/>
    <w:rsid w:val="0035620E"/>
    <w:rsid w:val="00356824"/>
    <w:rsid w:val="00356972"/>
    <w:rsid w:val="00357EDE"/>
    <w:rsid w:val="003603D9"/>
    <w:rsid w:val="00361141"/>
    <w:rsid w:val="00361838"/>
    <w:rsid w:val="00361B24"/>
    <w:rsid w:val="00361B43"/>
    <w:rsid w:val="003623A0"/>
    <w:rsid w:val="003630ED"/>
    <w:rsid w:val="0036346D"/>
    <w:rsid w:val="003634D8"/>
    <w:rsid w:val="00363588"/>
    <w:rsid w:val="00363B88"/>
    <w:rsid w:val="00364B79"/>
    <w:rsid w:val="00364F4C"/>
    <w:rsid w:val="003651B2"/>
    <w:rsid w:val="0036530E"/>
    <w:rsid w:val="003661B4"/>
    <w:rsid w:val="003703C6"/>
    <w:rsid w:val="00370A9C"/>
    <w:rsid w:val="00370BFD"/>
    <w:rsid w:val="0037152C"/>
    <w:rsid w:val="00372120"/>
    <w:rsid w:val="00372E65"/>
    <w:rsid w:val="00372E8B"/>
    <w:rsid w:val="003732D4"/>
    <w:rsid w:val="00374A7C"/>
    <w:rsid w:val="00374B35"/>
    <w:rsid w:val="00374B38"/>
    <w:rsid w:val="003759AE"/>
    <w:rsid w:val="00376350"/>
    <w:rsid w:val="003765BB"/>
    <w:rsid w:val="0037711A"/>
    <w:rsid w:val="0037728E"/>
    <w:rsid w:val="00377298"/>
    <w:rsid w:val="003776ED"/>
    <w:rsid w:val="00377AB4"/>
    <w:rsid w:val="0038158F"/>
    <w:rsid w:val="00382B85"/>
    <w:rsid w:val="00382F11"/>
    <w:rsid w:val="00383202"/>
    <w:rsid w:val="00383C71"/>
    <w:rsid w:val="00383C7C"/>
    <w:rsid w:val="00384E98"/>
    <w:rsid w:val="0038511B"/>
    <w:rsid w:val="00385527"/>
    <w:rsid w:val="00385FF3"/>
    <w:rsid w:val="003860DC"/>
    <w:rsid w:val="0038630D"/>
    <w:rsid w:val="00386C58"/>
    <w:rsid w:val="003874B0"/>
    <w:rsid w:val="00390834"/>
    <w:rsid w:val="003910CD"/>
    <w:rsid w:val="003910E6"/>
    <w:rsid w:val="0039418A"/>
    <w:rsid w:val="003951C8"/>
    <w:rsid w:val="003965D1"/>
    <w:rsid w:val="003972A7"/>
    <w:rsid w:val="0039758C"/>
    <w:rsid w:val="00397C53"/>
    <w:rsid w:val="003A0240"/>
    <w:rsid w:val="003A1476"/>
    <w:rsid w:val="003A1838"/>
    <w:rsid w:val="003A21B0"/>
    <w:rsid w:val="003A3D85"/>
    <w:rsid w:val="003A4F79"/>
    <w:rsid w:val="003A5787"/>
    <w:rsid w:val="003A57E5"/>
    <w:rsid w:val="003A5CC4"/>
    <w:rsid w:val="003A5E14"/>
    <w:rsid w:val="003A694A"/>
    <w:rsid w:val="003A7505"/>
    <w:rsid w:val="003A75FB"/>
    <w:rsid w:val="003A7BB8"/>
    <w:rsid w:val="003B0715"/>
    <w:rsid w:val="003B0F00"/>
    <w:rsid w:val="003B19EC"/>
    <w:rsid w:val="003B1B89"/>
    <w:rsid w:val="003B1F55"/>
    <w:rsid w:val="003B2130"/>
    <w:rsid w:val="003B2606"/>
    <w:rsid w:val="003B3236"/>
    <w:rsid w:val="003B3389"/>
    <w:rsid w:val="003B35FA"/>
    <w:rsid w:val="003B3B57"/>
    <w:rsid w:val="003B3D06"/>
    <w:rsid w:val="003B4AB9"/>
    <w:rsid w:val="003B529D"/>
    <w:rsid w:val="003B5739"/>
    <w:rsid w:val="003B5B66"/>
    <w:rsid w:val="003B5E63"/>
    <w:rsid w:val="003B665D"/>
    <w:rsid w:val="003B76C7"/>
    <w:rsid w:val="003C04F1"/>
    <w:rsid w:val="003C0859"/>
    <w:rsid w:val="003C10F4"/>
    <w:rsid w:val="003C1EB9"/>
    <w:rsid w:val="003C2088"/>
    <w:rsid w:val="003C2B27"/>
    <w:rsid w:val="003C2C47"/>
    <w:rsid w:val="003C3E13"/>
    <w:rsid w:val="003C422D"/>
    <w:rsid w:val="003C4A8C"/>
    <w:rsid w:val="003C523C"/>
    <w:rsid w:val="003C576D"/>
    <w:rsid w:val="003C57CE"/>
    <w:rsid w:val="003C6A8D"/>
    <w:rsid w:val="003C6D5E"/>
    <w:rsid w:val="003C73D9"/>
    <w:rsid w:val="003D039E"/>
    <w:rsid w:val="003D03AD"/>
    <w:rsid w:val="003D09A2"/>
    <w:rsid w:val="003D0A0C"/>
    <w:rsid w:val="003D2338"/>
    <w:rsid w:val="003D283D"/>
    <w:rsid w:val="003D2D60"/>
    <w:rsid w:val="003D3652"/>
    <w:rsid w:val="003D4195"/>
    <w:rsid w:val="003D46D0"/>
    <w:rsid w:val="003D4B2C"/>
    <w:rsid w:val="003D4E45"/>
    <w:rsid w:val="003D5873"/>
    <w:rsid w:val="003D5933"/>
    <w:rsid w:val="003D771E"/>
    <w:rsid w:val="003D7A22"/>
    <w:rsid w:val="003E128A"/>
    <w:rsid w:val="003E138C"/>
    <w:rsid w:val="003E1588"/>
    <w:rsid w:val="003E1722"/>
    <w:rsid w:val="003E1E1A"/>
    <w:rsid w:val="003E2055"/>
    <w:rsid w:val="003E2073"/>
    <w:rsid w:val="003E2485"/>
    <w:rsid w:val="003E3CC8"/>
    <w:rsid w:val="003E4B41"/>
    <w:rsid w:val="003E52C2"/>
    <w:rsid w:val="003E5844"/>
    <w:rsid w:val="003E69BA"/>
    <w:rsid w:val="003E6BF7"/>
    <w:rsid w:val="003E7EC1"/>
    <w:rsid w:val="003F10BC"/>
    <w:rsid w:val="003F14EB"/>
    <w:rsid w:val="003F18F8"/>
    <w:rsid w:val="003F1C54"/>
    <w:rsid w:val="003F2689"/>
    <w:rsid w:val="003F2EDF"/>
    <w:rsid w:val="003F2F6E"/>
    <w:rsid w:val="003F3458"/>
    <w:rsid w:val="003F3837"/>
    <w:rsid w:val="003F3A91"/>
    <w:rsid w:val="003F408D"/>
    <w:rsid w:val="003F525C"/>
    <w:rsid w:val="003F5531"/>
    <w:rsid w:val="003F67B1"/>
    <w:rsid w:val="003F709A"/>
    <w:rsid w:val="00400A27"/>
    <w:rsid w:val="00401C9A"/>
    <w:rsid w:val="004020B3"/>
    <w:rsid w:val="00403380"/>
    <w:rsid w:val="00403B4D"/>
    <w:rsid w:val="004043C0"/>
    <w:rsid w:val="004049D7"/>
    <w:rsid w:val="00404DF2"/>
    <w:rsid w:val="0040547D"/>
    <w:rsid w:val="00406053"/>
    <w:rsid w:val="004073B8"/>
    <w:rsid w:val="0040754D"/>
    <w:rsid w:val="004078A3"/>
    <w:rsid w:val="00407A74"/>
    <w:rsid w:val="00410E58"/>
    <w:rsid w:val="00411523"/>
    <w:rsid w:val="00411923"/>
    <w:rsid w:val="00412168"/>
    <w:rsid w:val="00412A32"/>
    <w:rsid w:val="004136D9"/>
    <w:rsid w:val="0041392A"/>
    <w:rsid w:val="004139A0"/>
    <w:rsid w:val="00413C55"/>
    <w:rsid w:val="00414132"/>
    <w:rsid w:val="0041445E"/>
    <w:rsid w:val="00414D6F"/>
    <w:rsid w:val="00415F34"/>
    <w:rsid w:val="0041672A"/>
    <w:rsid w:val="0041730B"/>
    <w:rsid w:val="00417C2B"/>
    <w:rsid w:val="00417F5D"/>
    <w:rsid w:val="004202BC"/>
    <w:rsid w:val="004205CB"/>
    <w:rsid w:val="00420622"/>
    <w:rsid w:val="00420B3B"/>
    <w:rsid w:val="00420D22"/>
    <w:rsid w:val="00421EE8"/>
    <w:rsid w:val="00422D5A"/>
    <w:rsid w:val="00423253"/>
    <w:rsid w:val="004232F0"/>
    <w:rsid w:val="00423A6B"/>
    <w:rsid w:val="00424D2C"/>
    <w:rsid w:val="00424D67"/>
    <w:rsid w:val="00425B8E"/>
    <w:rsid w:val="00426097"/>
    <w:rsid w:val="004261FF"/>
    <w:rsid w:val="004267E3"/>
    <w:rsid w:val="004270F7"/>
    <w:rsid w:val="0042718F"/>
    <w:rsid w:val="00430B9D"/>
    <w:rsid w:val="00430C84"/>
    <w:rsid w:val="00431394"/>
    <w:rsid w:val="00431629"/>
    <w:rsid w:val="00431C28"/>
    <w:rsid w:val="00431E36"/>
    <w:rsid w:val="00431F1A"/>
    <w:rsid w:val="00432057"/>
    <w:rsid w:val="00433B79"/>
    <w:rsid w:val="00434261"/>
    <w:rsid w:val="004342BA"/>
    <w:rsid w:val="0043481F"/>
    <w:rsid w:val="00435148"/>
    <w:rsid w:val="004354AC"/>
    <w:rsid w:val="00435549"/>
    <w:rsid w:val="00435733"/>
    <w:rsid w:val="00435CB4"/>
    <w:rsid w:val="00435F7E"/>
    <w:rsid w:val="004371FE"/>
    <w:rsid w:val="00440530"/>
    <w:rsid w:val="00440B4E"/>
    <w:rsid w:val="0044108B"/>
    <w:rsid w:val="004410A6"/>
    <w:rsid w:val="004413A3"/>
    <w:rsid w:val="004415FC"/>
    <w:rsid w:val="004424AB"/>
    <w:rsid w:val="0044258B"/>
    <w:rsid w:val="00442675"/>
    <w:rsid w:val="00442BB9"/>
    <w:rsid w:val="00443229"/>
    <w:rsid w:val="00443630"/>
    <w:rsid w:val="0044368B"/>
    <w:rsid w:val="0044456F"/>
    <w:rsid w:val="00444AE3"/>
    <w:rsid w:val="0044523A"/>
    <w:rsid w:val="00445422"/>
    <w:rsid w:val="0044549F"/>
    <w:rsid w:val="00445C66"/>
    <w:rsid w:val="00446D8D"/>
    <w:rsid w:val="0044731A"/>
    <w:rsid w:val="00447BBA"/>
    <w:rsid w:val="004517FC"/>
    <w:rsid w:val="00451838"/>
    <w:rsid w:val="00452F68"/>
    <w:rsid w:val="0045341E"/>
    <w:rsid w:val="00453429"/>
    <w:rsid w:val="00453632"/>
    <w:rsid w:val="00454329"/>
    <w:rsid w:val="0045460D"/>
    <w:rsid w:val="004548A0"/>
    <w:rsid w:val="00454D5F"/>
    <w:rsid w:val="00455489"/>
    <w:rsid w:val="0045661A"/>
    <w:rsid w:val="00457C1B"/>
    <w:rsid w:val="00457D33"/>
    <w:rsid w:val="00457FA2"/>
    <w:rsid w:val="0046001D"/>
    <w:rsid w:val="004600FB"/>
    <w:rsid w:val="00461E22"/>
    <w:rsid w:val="00461FB9"/>
    <w:rsid w:val="00462085"/>
    <w:rsid w:val="0046217A"/>
    <w:rsid w:val="004621B3"/>
    <w:rsid w:val="004621F3"/>
    <w:rsid w:val="00462443"/>
    <w:rsid w:val="00462F0A"/>
    <w:rsid w:val="00463B70"/>
    <w:rsid w:val="00463C8E"/>
    <w:rsid w:val="00463CEF"/>
    <w:rsid w:val="00464040"/>
    <w:rsid w:val="004648D6"/>
    <w:rsid w:val="00464B87"/>
    <w:rsid w:val="00465243"/>
    <w:rsid w:val="00465936"/>
    <w:rsid w:val="00465FEB"/>
    <w:rsid w:val="0046647C"/>
    <w:rsid w:val="0046780E"/>
    <w:rsid w:val="0047048F"/>
    <w:rsid w:val="00470618"/>
    <w:rsid w:val="004708C2"/>
    <w:rsid w:val="00471EED"/>
    <w:rsid w:val="0047280D"/>
    <w:rsid w:val="004728CF"/>
    <w:rsid w:val="0047293E"/>
    <w:rsid w:val="00472E0A"/>
    <w:rsid w:val="00472EDF"/>
    <w:rsid w:val="00473140"/>
    <w:rsid w:val="00473167"/>
    <w:rsid w:val="0047434B"/>
    <w:rsid w:val="004748EE"/>
    <w:rsid w:val="00474ADE"/>
    <w:rsid w:val="00474B3C"/>
    <w:rsid w:val="00474D47"/>
    <w:rsid w:val="00474F35"/>
    <w:rsid w:val="004750C7"/>
    <w:rsid w:val="0047545A"/>
    <w:rsid w:val="00475563"/>
    <w:rsid w:val="004756AF"/>
    <w:rsid w:val="004762AC"/>
    <w:rsid w:val="0047630C"/>
    <w:rsid w:val="004767B9"/>
    <w:rsid w:val="00476BED"/>
    <w:rsid w:val="0047727D"/>
    <w:rsid w:val="00480103"/>
    <w:rsid w:val="004801CE"/>
    <w:rsid w:val="0048027B"/>
    <w:rsid w:val="004804B3"/>
    <w:rsid w:val="00481544"/>
    <w:rsid w:val="00481617"/>
    <w:rsid w:val="00481700"/>
    <w:rsid w:val="00482653"/>
    <w:rsid w:val="00484427"/>
    <w:rsid w:val="00485170"/>
    <w:rsid w:val="0048566D"/>
    <w:rsid w:val="00485A7D"/>
    <w:rsid w:val="00485FC0"/>
    <w:rsid w:val="004866E0"/>
    <w:rsid w:val="00486D19"/>
    <w:rsid w:val="0048701B"/>
    <w:rsid w:val="0048777D"/>
    <w:rsid w:val="00490885"/>
    <w:rsid w:val="0049108A"/>
    <w:rsid w:val="004910AA"/>
    <w:rsid w:val="00493AE5"/>
    <w:rsid w:val="00493B6B"/>
    <w:rsid w:val="00493B9B"/>
    <w:rsid w:val="004949CD"/>
    <w:rsid w:val="00494DAE"/>
    <w:rsid w:val="00494F5E"/>
    <w:rsid w:val="00495AAF"/>
    <w:rsid w:val="00497653"/>
    <w:rsid w:val="00497E45"/>
    <w:rsid w:val="004A0136"/>
    <w:rsid w:val="004A0CEB"/>
    <w:rsid w:val="004A13AF"/>
    <w:rsid w:val="004A15E3"/>
    <w:rsid w:val="004A1AF5"/>
    <w:rsid w:val="004A1C8E"/>
    <w:rsid w:val="004A2AF9"/>
    <w:rsid w:val="004A2BD4"/>
    <w:rsid w:val="004A2D9C"/>
    <w:rsid w:val="004A340D"/>
    <w:rsid w:val="004A363A"/>
    <w:rsid w:val="004A52F6"/>
    <w:rsid w:val="004A5390"/>
    <w:rsid w:val="004A69D6"/>
    <w:rsid w:val="004A7080"/>
    <w:rsid w:val="004A735E"/>
    <w:rsid w:val="004A73A0"/>
    <w:rsid w:val="004A7ED8"/>
    <w:rsid w:val="004B14F3"/>
    <w:rsid w:val="004B16A5"/>
    <w:rsid w:val="004B1883"/>
    <w:rsid w:val="004B18A6"/>
    <w:rsid w:val="004B1D51"/>
    <w:rsid w:val="004B2276"/>
    <w:rsid w:val="004B288F"/>
    <w:rsid w:val="004B289B"/>
    <w:rsid w:val="004B301A"/>
    <w:rsid w:val="004B3318"/>
    <w:rsid w:val="004B3467"/>
    <w:rsid w:val="004B44CA"/>
    <w:rsid w:val="004B4FA1"/>
    <w:rsid w:val="004B51BC"/>
    <w:rsid w:val="004B5323"/>
    <w:rsid w:val="004B594C"/>
    <w:rsid w:val="004B6154"/>
    <w:rsid w:val="004B61E8"/>
    <w:rsid w:val="004B69A6"/>
    <w:rsid w:val="004B6FF5"/>
    <w:rsid w:val="004B703B"/>
    <w:rsid w:val="004B748D"/>
    <w:rsid w:val="004B751A"/>
    <w:rsid w:val="004B7A6D"/>
    <w:rsid w:val="004B7E97"/>
    <w:rsid w:val="004C0CC0"/>
    <w:rsid w:val="004C1138"/>
    <w:rsid w:val="004C1693"/>
    <w:rsid w:val="004C16AF"/>
    <w:rsid w:val="004C188F"/>
    <w:rsid w:val="004C2965"/>
    <w:rsid w:val="004C2989"/>
    <w:rsid w:val="004C2BC7"/>
    <w:rsid w:val="004C3AC9"/>
    <w:rsid w:val="004C3C43"/>
    <w:rsid w:val="004C3E10"/>
    <w:rsid w:val="004C4925"/>
    <w:rsid w:val="004C4971"/>
    <w:rsid w:val="004C522D"/>
    <w:rsid w:val="004C5A2E"/>
    <w:rsid w:val="004C6905"/>
    <w:rsid w:val="004C6BBA"/>
    <w:rsid w:val="004C70FD"/>
    <w:rsid w:val="004D01A1"/>
    <w:rsid w:val="004D051C"/>
    <w:rsid w:val="004D0CB2"/>
    <w:rsid w:val="004D0DBC"/>
    <w:rsid w:val="004D1EF2"/>
    <w:rsid w:val="004D2514"/>
    <w:rsid w:val="004D2E9A"/>
    <w:rsid w:val="004D3880"/>
    <w:rsid w:val="004D3987"/>
    <w:rsid w:val="004D3BC4"/>
    <w:rsid w:val="004D4A3F"/>
    <w:rsid w:val="004D4AC5"/>
    <w:rsid w:val="004D4B14"/>
    <w:rsid w:val="004D56D9"/>
    <w:rsid w:val="004D5B42"/>
    <w:rsid w:val="004D68AA"/>
    <w:rsid w:val="004D6A23"/>
    <w:rsid w:val="004D7536"/>
    <w:rsid w:val="004E0CBC"/>
    <w:rsid w:val="004E11FB"/>
    <w:rsid w:val="004E20FB"/>
    <w:rsid w:val="004E2160"/>
    <w:rsid w:val="004E2693"/>
    <w:rsid w:val="004E29A1"/>
    <w:rsid w:val="004E2AE7"/>
    <w:rsid w:val="004E2D56"/>
    <w:rsid w:val="004E300C"/>
    <w:rsid w:val="004E4729"/>
    <w:rsid w:val="004E4984"/>
    <w:rsid w:val="004E502C"/>
    <w:rsid w:val="004E511B"/>
    <w:rsid w:val="004E51A1"/>
    <w:rsid w:val="004E53AE"/>
    <w:rsid w:val="004E53E0"/>
    <w:rsid w:val="004E573C"/>
    <w:rsid w:val="004E5BDD"/>
    <w:rsid w:val="004E6FEC"/>
    <w:rsid w:val="004F0079"/>
    <w:rsid w:val="004F0163"/>
    <w:rsid w:val="004F02EB"/>
    <w:rsid w:val="004F13C2"/>
    <w:rsid w:val="004F146B"/>
    <w:rsid w:val="004F14FC"/>
    <w:rsid w:val="004F230B"/>
    <w:rsid w:val="004F31F3"/>
    <w:rsid w:val="004F32FC"/>
    <w:rsid w:val="004F3B88"/>
    <w:rsid w:val="004F40CC"/>
    <w:rsid w:val="004F441F"/>
    <w:rsid w:val="004F4995"/>
    <w:rsid w:val="004F5112"/>
    <w:rsid w:val="004F582E"/>
    <w:rsid w:val="004F5BFE"/>
    <w:rsid w:val="004F62DF"/>
    <w:rsid w:val="004F6450"/>
    <w:rsid w:val="004F666E"/>
    <w:rsid w:val="004F6C0C"/>
    <w:rsid w:val="00500B4D"/>
    <w:rsid w:val="00500ED7"/>
    <w:rsid w:val="0050219D"/>
    <w:rsid w:val="00502214"/>
    <w:rsid w:val="005032F7"/>
    <w:rsid w:val="00503728"/>
    <w:rsid w:val="00504E83"/>
    <w:rsid w:val="00505400"/>
    <w:rsid w:val="00506111"/>
    <w:rsid w:val="0050652B"/>
    <w:rsid w:val="00506AA5"/>
    <w:rsid w:val="0050765E"/>
    <w:rsid w:val="00511087"/>
    <w:rsid w:val="005115B6"/>
    <w:rsid w:val="00512599"/>
    <w:rsid w:val="0051269A"/>
    <w:rsid w:val="00512D68"/>
    <w:rsid w:val="00513496"/>
    <w:rsid w:val="00513778"/>
    <w:rsid w:val="00513A2D"/>
    <w:rsid w:val="005140BC"/>
    <w:rsid w:val="0051485F"/>
    <w:rsid w:val="005148D9"/>
    <w:rsid w:val="005150D2"/>
    <w:rsid w:val="00516607"/>
    <w:rsid w:val="00516689"/>
    <w:rsid w:val="0051695F"/>
    <w:rsid w:val="005171B7"/>
    <w:rsid w:val="00517B45"/>
    <w:rsid w:val="00517E70"/>
    <w:rsid w:val="00517F37"/>
    <w:rsid w:val="00520BAB"/>
    <w:rsid w:val="00520CC3"/>
    <w:rsid w:val="00520DDD"/>
    <w:rsid w:val="005218B5"/>
    <w:rsid w:val="00521E60"/>
    <w:rsid w:val="00522202"/>
    <w:rsid w:val="0052262E"/>
    <w:rsid w:val="005245BB"/>
    <w:rsid w:val="00524718"/>
    <w:rsid w:val="00525B44"/>
    <w:rsid w:val="00525CDB"/>
    <w:rsid w:val="00526127"/>
    <w:rsid w:val="00526F7F"/>
    <w:rsid w:val="00527125"/>
    <w:rsid w:val="00527588"/>
    <w:rsid w:val="00527650"/>
    <w:rsid w:val="00527A3B"/>
    <w:rsid w:val="00527C27"/>
    <w:rsid w:val="00527EC0"/>
    <w:rsid w:val="0053077C"/>
    <w:rsid w:val="00531C49"/>
    <w:rsid w:val="00531CF1"/>
    <w:rsid w:val="00531EE6"/>
    <w:rsid w:val="00531F57"/>
    <w:rsid w:val="00532A15"/>
    <w:rsid w:val="00533B30"/>
    <w:rsid w:val="00533CF6"/>
    <w:rsid w:val="005341B6"/>
    <w:rsid w:val="00534D32"/>
    <w:rsid w:val="00535E16"/>
    <w:rsid w:val="00535F8E"/>
    <w:rsid w:val="00536580"/>
    <w:rsid w:val="00540782"/>
    <w:rsid w:val="00541023"/>
    <w:rsid w:val="005417BD"/>
    <w:rsid w:val="0054229E"/>
    <w:rsid w:val="005448CE"/>
    <w:rsid w:val="00544A10"/>
    <w:rsid w:val="00545412"/>
    <w:rsid w:val="00545B81"/>
    <w:rsid w:val="00545D0E"/>
    <w:rsid w:val="00547A12"/>
    <w:rsid w:val="00547FDA"/>
    <w:rsid w:val="005509DA"/>
    <w:rsid w:val="00550DF3"/>
    <w:rsid w:val="005510CB"/>
    <w:rsid w:val="005511E8"/>
    <w:rsid w:val="00551283"/>
    <w:rsid w:val="0055129B"/>
    <w:rsid w:val="005512E3"/>
    <w:rsid w:val="00551770"/>
    <w:rsid w:val="00551E53"/>
    <w:rsid w:val="005521D1"/>
    <w:rsid w:val="00552886"/>
    <w:rsid w:val="00552891"/>
    <w:rsid w:val="00552FAF"/>
    <w:rsid w:val="0055392F"/>
    <w:rsid w:val="00553998"/>
    <w:rsid w:val="00554130"/>
    <w:rsid w:val="0055479B"/>
    <w:rsid w:val="0055497E"/>
    <w:rsid w:val="0055520F"/>
    <w:rsid w:val="00555421"/>
    <w:rsid w:val="00555BE0"/>
    <w:rsid w:val="00556300"/>
    <w:rsid w:val="0055659D"/>
    <w:rsid w:val="00556602"/>
    <w:rsid w:val="0055677D"/>
    <w:rsid w:val="00556893"/>
    <w:rsid w:val="005569AC"/>
    <w:rsid w:val="00556A5F"/>
    <w:rsid w:val="00556D0F"/>
    <w:rsid w:val="00556E75"/>
    <w:rsid w:val="00560123"/>
    <w:rsid w:val="005625F1"/>
    <w:rsid w:val="00562689"/>
    <w:rsid w:val="0056275D"/>
    <w:rsid w:val="00562E84"/>
    <w:rsid w:val="0056361C"/>
    <w:rsid w:val="005657A1"/>
    <w:rsid w:val="0056597C"/>
    <w:rsid w:val="00566CA8"/>
    <w:rsid w:val="0056777F"/>
    <w:rsid w:val="00567856"/>
    <w:rsid w:val="00567C12"/>
    <w:rsid w:val="00567C33"/>
    <w:rsid w:val="00571408"/>
    <w:rsid w:val="00571513"/>
    <w:rsid w:val="00571B22"/>
    <w:rsid w:val="00572A5D"/>
    <w:rsid w:val="00572C49"/>
    <w:rsid w:val="00574008"/>
    <w:rsid w:val="00574049"/>
    <w:rsid w:val="00574ABB"/>
    <w:rsid w:val="00575CCB"/>
    <w:rsid w:val="00576C58"/>
    <w:rsid w:val="005772E8"/>
    <w:rsid w:val="0057785E"/>
    <w:rsid w:val="005806A3"/>
    <w:rsid w:val="00580719"/>
    <w:rsid w:val="00580C5E"/>
    <w:rsid w:val="005818C8"/>
    <w:rsid w:val="00581B62"/>
    <w:rsid w:val="00581DB2"/>
    <w:rsid w:val="0058249A"/>
    <w:rsid w:val="005827A3"/>
    <w:rsid w:val="00582F8F"/>
    <w:rsid w:val="005837FB"/>
    <w:rsid w:val="00584309"/>
    <w:rsid w:val="005848D6"/>
    <w:rsid w:val="00585330"/>
    <w:rsid w:val="005854FA"/>
    <w:rsid w:val="00585671"/>
    <w:rsid w:val="00586369"/>
    <w:rsid w:val="00586A8B"/>
    <w:rsid w:val="005903B8"/>
    <w:rsid w:val="00590598"/>
    <w:rsid w:val="005908C0"/>
    <w:rsid w:val="00590F5D"/>
    <w:rsid w:val="00590FC3"/>
    <w:rsid w:val="005925F8"/>
    <w:rsid w:val="0059286E"/>
    <w:rsid w:val="00593903"/>
    <w:rsid w:val="00593B20"/>
    <w:rsid w:val="005940C5"/>
    <w:rsid w:val="005942E2"/>
    <w:rsid w:val="0059607C"/>
    <w:rsid w:val="0059632F"/>
    <w:rsid w:val="00596BD4"/>
    <w:rsid w:val="00597091"/>
    <w:rsid w:val="005972D9"/>
    <w:rsid w:val="00597BF7"/>
    <w:rsid w:val="00597E1E"/>
    <w:rsid w:val="005A0432"/>
    <w:rsid w:val="005A061B"/>
    <w:rsid w:val="005A0A4C"/>
    <w:rsid w:val="005A0E50"/>
    <w:rsid w:val="005A220C"/>
    <w:rsid w:val="005A24D9"/>
    <w:rsid w:val="005A250B"/>
    <w:rsid w:val="005A26F1"/>
    <w:rsid w:val="005A3350"/>
    <w:rsid w:val="005A4076"/>
    <w:rsid w:val="005A4C05"/>
    <w:rsid w:val="005A4F23"/>
    <w:rsid w:val="005A5578"/>
    <w:rsid w:val="005A56A8"/>
    <w:rsid w:val="005A772C"/>
    <w:rsid w:val="005B0442"/>
    <w:rsid w:val="005B1150"/>
    <w:rsid w:val="005B17F0"/>
    <w:rsid w:val="005B192C"/>
    <w:rsid w:val="005B1C08"/>
    <w:rsid w:val="005B29C0"/>
    <w:rsid w:val="005B2B7B"/>
    <w:rsid w:val="005B3F1A"/>
    <w:rsid w:val="005B4561"/>
    <w:rsid w:val="005B53F6"/>
    <w:rsid w:val="005B5D35"/>
    <w:rsid w:val="005B690F"/>
    <w:rsid w:val="005B799F"/>
    <w:rsid w:val="005B7B37"/>
    <w:rsid w:val="005C031B"/>
    <w:rsid w:val="005C0554"/>
    <w:rsid w:val="005C070F"/>
    <w:rsid w:val="005C09F6"/>
    <w:rsid w:val="005C2128"/>
    <w:rsid w:val="005C29D5"/>
    <w:rsid w:val="005C2D0B"/>
    <w:rsid w:val="005C4299"/>
    <w:rsid w:val="005C464C"/>
    <w:rsid w:val="005C59C8"/>
    <w:rsid w:val="005C680B"/>
    <w:rsid w:val="005C69B3"/>
    <w:rsid w:val="005C7636"/>
    <w:rsid w:val="005C7D61"/>
    <w:rsid w:val="005D00D2"/>
    <w:rsid w:val="005D025B"/>
    <w:rsid w:val="005D0C87"/>
    <w:rsid w:val="005D0FA2"/>
    <w:rsid w:val="005D2223"/>
    <w:rsid w:val="005D2499"/>
    <w:rsid w:val="005D3B7D"/>
    <w:rsid w:val="005D41AE"/>
    <w:rsid w:val="005D4DCE"/>
    <w:rsid w:val="005D566A"/>
    <w:rsid w:val="005D60E6"/>
    <w:rsid w:val="005D615A"/>
    <w:rsid w:val="005D6472"/>
    <w:rsid w:val="005D6617"/>
    <w:rsid w:val="005D6F8B"/>
    <w:rsid w:val="005D7698"/>
    <w:rsid w:val="005D79EA"/>
    <w:rsid w:val="005E030C"/>
    <w:rsid w:val="005E0A4B"/>
    <w:rsid w:val="005E0A9A"/>
    <w:rsid w:val="005E0EC1"/>
    <w:rsid w:val="005E1293"/>
    <w:rsid w:val="005E1CD0"/>
    <w:rsid w:val="005E1E10"/>
    <w:rsid w:val="005E2501"/>
    <w:rsid w:val="005E2876"/>
    <w:rsid w:val="005E30EF"/>
    <w:rsid w:val="005E324A"/>
    <w:rsid w:val="005E350B"/>
    <w:rsid w:val="005E467B"/>
    <w:rsid w:val="005E4683"/>
    <w:rsid w:val="005E52F6"/>
    <w:rsid w:val="005E5308"/>
    <w:rsid w:val="005E70DD"/>
    <w:rsid w:val="005E75B7"/>
    <w:rsid w:val="005E7660"/>
    <w:rsid w:val="005F1396"/>
    <w:rsid w:val="005F14A9"/>
    <w:rsid w:val="005F17CE"/>
    <w:rsid w:val="005F1E22"/>
    <w:rsid w:val="005F1FDB"/>
    <w:rsid w:val="005F2977"/>
    <w:rsid w:val="005F45A1"/>
    <w:rsid w:val="005F468F"/>
    <w:rsid w:val="005F5202"/>
    <w:rsid w:val="005F59DA"/>
    <w:rsid w:val="005F5B27"/>
    <w:rsid w:val="005F5CE7"/>
    <w:rsid w:val="005F5F01"/>
    <w:rsid w:val="005F60A7"/>
    <w:rsid w:val="005F6F96"/>
    <w:rsid w:val="005F7AB4"/>
    <w:rsid w:val="005F7BE7"/>
    <w:rsid w:val="005F7E44"/>
    <w:rsid w:val="0060003B"/>
    <w:rsid w:val="006002D9"/>
    <w:rsid w:val="0060103A"/>
    <w:rsid w:val="006017F6"/>
    <w:rsid w:val="006023E6"/>
    <w:rsid w:val="00602904"/>
    <w:rsid w:val="00602BD9"/>
    <w:rsid w:val="00603018"/>
    <w:rsid w:val="006036C6"/>
    <w:rsid w:val="0060371C"/>
    <w:rsid w:val="006038C5"/>
    <w:rsid w:val="00603DD7"/>
    <w:rsid w:val="0060405D"/>
    <w:rsid w:val="00604B05"/>
    <w:rsid w:val="00605059"/>
    <w:rsid w:val="00605D28"/>
    <w:rsid w:val="00605E4B"/>
    <w:rsid w:val="0060687D"/>
    <w:rsid w:val="00606D1F"/>
    <w:rsid w:val="00606E8E"/>
    <w:rsid w:val="00607570"/>
    <w:rsid w:val="0060784A"/>
    <w:rsid w:val="00610731"/>
    <w:rsid w:val="00610F94"/>
    <w:rsid w:val="006112AC"/>
    <w:rsid w:val="006113DA"/>
    <w:rsid w:val="006118A1"/>
    <w:rsid w:val="00611E84"/>
    <w:rsid w:val="00612A21"/>
    <w:rsid w:val="00612BE2"/>
    <w:rsid w:val="00612D3E"/>
    <w:rsid w:val="006130A8"/>
    <w:rsid w:val="006132A2"/>
    <w:rsid w:val="00613E97"/>
    <w:rsid w:val="00614999"/>
    <w:rsid w:val="00614D62"/>
    <w:rsid w:val="00617038"/>
    <w:rsid w:val="0061771E"/>
    <w:rsid w:val="0061789D"/>
    <w:rsid w:val="0062009B"/>
    <w:rsid w:val="00620101"/>
    <w:rsid w:val="00621B2E"/>
    <w:rsid w:val="006222F9"/>
    <w:rsid w:val="00623EC9"/>
    <w:rsid w:val="00624437"/>
    <w:rsid w:val="006248E9"/>
    <w:rsid w:val="00625443"/>
    <w:rsid w:val="00625ABB"/>
    <w:rsid w:val="00626BBF"/>
    <w:rsid w:val="00626C3D"/>
    <w:rsid w:val="00626C74"/>
    <w:rsid w:val="00627945"/>
    <w:rsid w:val="0063029A"/>
    <w:rsid w:val="0063042D"/>
    <w:rsid w:val="00631D34"/>
    <w:rsid w:val="00631EE1"/>
    <w:rsid w:val="00631FB7"/>
    <w:rsid w:val="00632640"/>
    <w:rsid w:val="006332EF"/>
    <w:rsid w:val="00633382"/>
    <w:rsid w:val="0063440D"/>
    <w:rsid w:val="006348EB"/>
    <w:rsid w:val="006350B5"/>
    <w:rsid w:val="0063552C"/>
    <w:rsid w:val="006357CA"/>
    <w:rsid w:val="0063633A"/>
    <w:rsid w:val="006364A3"/>
    <w:rsid w:val="00636B57"/>
    <w:rsid w:val="00636F62"/>
    <w:rsid w:val="006373E2"/>
    <w:rsid w:val="006401B4"/>
    <w:rsid w:val="00640B61"/>
    <w:rsid w:val="0064151F"/>
    <w:rsid w:val="00641557"/>
    <w:rsid w:val="0064274E"/>
    <w:rsid w:val="0064310F"/>
    <w:rsid w:val="0064336F"/>
    <w:rsid w:val="0064354D"/>
    <w:rsid w:val="00643A28"/>
    <w:rsid w:val="00644408"/>
    <w:rsid w:val="00644B82"/>
    <w:rsid w:val="0064521B"/>
    <w:rsid w:val="006461D0"/>
    <w:rsid w:val="00646583"/>
    <w:rsid w:val="00646C02"/>
    <w:rsid w:val="00647644"/>
    <w:rsid w:val="00650338"/>
    <w:rsid w:val="00650637"/>
    <w:rsid w:val="006509F2"/>
    <w:rsid w:val="00650AEF"/>
    <w:rsid w:val="00650BA8"/>
    <w:rsid w:val="006517D8"/>
    <w:rsid w:val="0065280F"/>
    <w:rsid w:val="00652E73"/>
    <w:rsid w:val="0065374B"/>
    <w:rsid w:val="00653BB0"/>
    <w:rsid w:val="00653F2C"/>
    <w:rsid w:val="0065443E"/>
    <w:rsid w:val="006557D7"/>
    <w:rsid w:val="006559FC"/>
    <w:rsid w:val="00655BBD"/>
    <w:rsid w:val="00656299"/>
    <w:rsid w:val="006562E4"/>
    <w:rsid w:val="00657409"/>
    <w:rsid w:val="00660295"/>
    <w:rsid w:val="0066114A"/>
    <w:rsid w:val="00661FE5"/>
    <w:rsid w:val="006632CF"/>
    <w:rsid w:val="006636E7"/>
    <w:rsid w:val="00663BCE"/>
    <w:rsid w:val="00664273"/>
    <w:rsid w:val="00664440"/>
    <w:rsid w:val="0066461E"/>
    <w:rsid w:val="006646CC"/>
    <w:rsid w:val="006646CF"/>
    <w:rsid w:val="00664CA1"/>
    <w:rsid w:val="00665631"/>
    <w:rsid w:val="00665C03"/>
    <w:rsid w:val="00665CB4"/>
    <w:rsid w:val="00666099"/>
    <w:rsid w:val="006664F2"/>
    <w:rsid w:val="006669B6"/>
    <w:rsid w:val="00666CFD"/>
    <w:rsid w:val="006675A7"/>
    <w:rsid w:val="006675CE"/>
    <w:rsid w:val="00667D4A"/>
    <w:rsid w:val="00670303"/>
    <w:rsid w:val="006709CF"/>
    <w:rsid w:val="00670CC6"/>
    <w:rsid w:val="006719CF"/>
    <w:rsid w:val="00671A84"/>
    <w:rsid w:val="00672101"/>
    <w:rsid w:val="00672247"/>
    <w:rsid w:val="00672FF0"/>
    <w:rsid w:val="006738EE"/>
    <w:rsid w:val="006740C1"/>
    <w:rsid w:val="0067434A"/>
    <w:rsid w:val="006756D0"/>
    <w:rsid w:val="00675A9F"/>
    <w:rsid w:val="0067672F"/>
    <w:rsid w:val="006768C7"/>
    <w:rsid w:val="00677A9E"/>
    <w:rsid w:val="00677B00"/>
    <w:rsid w:val="00680874"/>
    <w:rsid w:val="00680A82"/>
    <w:rsid w:val="0068106C"/>
    <w:rsid w:val="00681085"/>
    <w:rsid w:val="00681290"/>
    <w:rsid w:val="00681A30"/>
    <w:rsid w:val="00681F6A"/>
    <w:rsid w:val="0068271E"/>
    <w:rsid w:val="00682E76"/>
    <w:rsid w:val="00683B2B"/>
    <w:rsid w:val="006841E6"/>
    <w:rsid w:val="006843B0"/>
    <w:rsid w:val="00684D65"/>
    <w:rsid w:val="00684FE8"/>
    <w:rsid w:val="006851D6"/>
    <w:rsid w:val="00685B9C"/>
    <w:rsid w:val="00686A8E"/>
    <w:rsid w:val="00686AC3"/>
    <w:rsid w:val="00686CE6"/>
    <w:rsid w:val="00686E19"/>
    <w:rsid w:val="006871D5"/>
    <w:rsid w:val="00687B9F"/>
    <w:rsid w:val="006909BC"/>
    <w:rsid w:val="00690D22"/>
    <w:rsid w:val="00691013"/>
    <w:rsid w:val="0069103E"/>
    <w:rsid w:val="00692E14"/>
    <w:rsid w:val="00693A3D"/>
    <w:rsid w:val="00695096"/>
    <w:rsid w:val="00695155"/>
    <w:rsid w:val="0069587A"/>
    <w:rsid w:val="00695C7C"/>
    <w:rsid w:val="00696BF6"/>
    <w:rsid w:val="00697070"/>
    <w:rsid w:val="0069715B"/>
    <w:rsid w:val="00697213"/>
    <w:rsid w:val="0069787A"/>
    <w:rsid w:val="006978DF"/>
    <w:rsid w:val="006A18AF"/>
    <w:rsid w:val="006A1A17"/>
    <w:rsid w:val="006A1FC3"/>
    <w:rsid w:val="006A2629"/>
    <w:rsid w:val="006A2A3A"/>
    <w:rsid w:val="006A332A"/>
    <w:rsid w:val="006A3CD5"/>
    <w:rsid w:val="006A3DC7"/>
    <w:rsid w:val="006A4077"/>
    <w:rsid w:val="006A4530"/>
    <w:rsid w:val="006A545B"/>
    <w:rsid w:val="006A5F10"/>
    <w:rsid w:val="006A6AB1"/>
    <w:rsid w:val="006A6C30"/>
    <w:rsid w:val="006A756F"/>
    <w:rsid w:val="006B0175"/>
    <w:rsid w:val="006B049E"/>
    <w:rsid w:val="006B0A58"/>
    <w:rsid w:val="006B0C27"/>
    <w:rsid w:val="006B15AF"/>
    <w:rsid w:val="006B15B5"/>
    <w:rsid w:val="006B1688"/>
    <w:rsid w:val="006B175E"/>
    <w:rsid w:val="006B253C"/>
    <w:rsid w:val="006B29F7"/>
    <w:rsid w:val="006B3772"/>
    <w:rsid w:val="006B37CE"/>
    <w:rsid w:val="006B4C00"/>
    <w:rsid w:val="006B4C84"/>
    <w:rsid w:val="006B4D39"/>
    <w:rsid w:val="006B4F8D"/>
    <w:rsid w:val="006B537E"/>
    <w:rsid w:val="006B5DD2"/>
    <w:rsid w:val="006B6448"/>
    <w:rsid w:val="006B7916"/>
    <w:rsid w:val="006C0EB6"/>
    <w:rsid w:val="006C1242"/>
    <w:rsid w:val="006C152B"/>
    <w:rsid w:val="006C1E08"/>
    <w:rsid w:val="006C1FC0"/>
    <w:rsid w:val="006C29A0"/>
    <w:rsid w:val="006C2C8C"/>
    <w:rsid w:val="006C3C3B"/>
    <w:rsid w:val="006C3E24"/>
    <w:rsid w:val="006C4101"/>
    <w:rsid w:val="006C4565"/>
    <w:rsid w:val="006C5855"/>
    <w:rsid w:val="006C5AC0"/>
    <w:rsid w:val="006C5FA2"/>
    <w:rsid w:val="006C6CF2"/>
    <w:rsid w:val="006C72D1"/>
    <w:rsid w:val="006C7BE9"/>
    <w:rsid w:val="006D025C"/>
    <w:rsid w:val="006D0333"/>
    <w:rsid w:val="006D16FC"/>
    <w:rsid w:val="006D24CB"/>
    <w:rsid w:val="006D28AA"/>
    <w:rsid w:val="006D32B4"/>
    <w:rsid w:val="006D32D6"/>
    <w:rsid w:val="006D3538"/>
    <w:rsid w:val="006D40B0"/>
    <w:rsid w:val="006D46FD"/>
    <w:rsid w:val="006D4C91"/>
    <w:rsid w:val="006D4D67"/>
    <w:rsid w:val="006D5A73"/>
    <w:rsid w:val="006D65F2"/>
    <w:rsid w:val="006D6BDB"/>
    <w:rsid w:val="006D7322"/>
    <w:rsid w:val="006E00E0"/>
    <w:rsid w:val="006E0399"/>
    <w:rsid w:val="006E0D4B"/>
    <w:rsid w:val="006E17CA"/>
    <w:rsid w:val="006E27DE"/>
    <w:rsid w:val="006E2F2C"/>
    <w:rsid w:val="006E3009"/>
    <w:rsid w:val="006E3A2E"/>
    <w:rsid w:val="006E4221"/>
    <w:rsid w:val="006E454E"/>
    <w:rsid w:val="006E48A7"/>
    <w:rsid w:val="006E4B04"/>
    <w:rsid w:val="006E5BA1"/>
    <w:rsid w:val="006E5D87"/>
    <w:rsid w:val="006E5E9F"/>
    <w:rsid w:val="006E6E5A"/>
    <w:rsid w:val="006E76C1"/>
    <w:rsid w:val="006E77F9"/>
    <w:rsid w:val="006E7F25"/>
    <w:rsid w:val="006F0D12"/>
    <w:rsid w:val="006F0EA1"/>
    <w:rsid w:val="006F0FDC"/>
    <w:rsid w:val="006F25BB"/>
    <w:rsid w:val="006F2DE9"/>
    <w:rsid w:val="006F37FD"/>
    <w:rsid w:val="006F3CBF"/>
    <w:rsid w:val="006F43E0"/>
    <w:rsid w:val="006F475B"/>
    <w:rsid w:val="006F57AE"/>
    <w:rsid w:val="006F5AF4"/>
    <w:rsid w:val="006F5FFB"/>
    <w:rsid w:val="006F60BA"/>
    <w:rsid w:val="006F67AF"/>
    <w:rsid w:val="006F6CFE"/>
    <w:rsid w:val="006F77DF"/>
    <w:rsid w:val="0070032E"/>
    <w:rsid w:val="00700D41"/>
    <w:rsid w:val="007018C5"/>
    <w:rsid w:val="00701C4B"/>
    <w:rsid w:val="00702C1D"/>
    <w:rsid w:val="00702DDA"/>
    <w:rsid w:val="007042EF"/>
    <w:rsid w:val="00705B3D"/>
    <w:rsid w:val="007064FC"/>
    <w:rsid w:val="00706A23"/>
    <w:rsid w:val="00706E26"/>
    <w:rsid w:val="00707507"/>
    <w:rsid w:val="007077F8"/>
    <w:rsid w:val="0071046D"/>
    <w:rsid w:val="0071061C"/>
    <w:rsid w:val="00710BF9"/>
    <w:rsid w:val="00711392"/>
    <w:rsid w:val="00711BD5"/>
    <w:rsid w:val="0071493B"/>
    <w:rsid w:val="00714FC6"/>
    <w:rsid w:val="00715CBE"/>
    <w:rsid w:val="00715E5D"/>
    <w:rsid w:val="00716831"/>
    <w:rsid w:val="007178FC"/>
    <w:rsid w:val="00717908"/>
    <w:rsid w:val="00720625"/>
    <w:rsid w:val="00720BD7"/>
    <w:rsid w:val="00721734"/>
    <w:rsid w:val="00725294"/>
    <w:rsid w:val="00726B93"/>
    <w:rsid w:val="00726EDC"/>
    <w:rsid w:val="0072706D"/>
    <w:rsid w:val="007276E3"/>
    <w:rsid w:val="00730197"/>
    <w:rsid w:val="007321F4"/>
    <w:rsid w:val="0073229B"/>
    <w:rsid w:val="007328BA"/>
    <w:rsid w:val="00733715"/>
    <w:rsid w:val="00735653"/>
    <w:rsid w:val="00735775"/>
    <w:rsid w:val="007359FE"/>
    <w:rsid w:val="007360C2"/>
    <w:rsid w:val="00736A13"/>
    <w:rsid w:val="007374FC"/>
    <w:rsid w:val="007379CF"/>
    <w:rsid w:val="007402B0"/>
    <w:rsid w:val="007414C5"/>
    <w:rsid w:val="0074187D"/>
    <w:rsid w:val="00742325"/>
    <w:rsid w:val="00742393"/>
    <w:rsid w:val="00742F3A"/>
    <w:rsid w:val="0074454F"/>
    <w:rsid w:val="007455A7"/>
    <w:rsid w:val="00745C89"/>
    <w:rsid w:val="00745CBB"/>
    <w:rsid w:val="00747201"/>
    <w:rsid w:val="00747244"/>
    <w:rsid w:val="00752252"/>
    <w:rsid w:val="00752FE1"/>
    <w:rsid w:val="007530ED"/>
    <w:rsid w:val="0075345C"/>
    <w:rsid w:val="007543D8"/>
    <w:rsid w:val="007543E1"/>
    <w:rsid w:val="007544FB"/>
    <w:rsid w:val="00755252"/>
    <w:rsid w:val="007554E1"/>
    <w:rsid w:val="00755841"/>
    <w:rsid w:val="00756F0B"/>
    <w:rsid w:val="00756F7F"/>
    <w:rsid w:val="00757242"/>
    <w:rsid w:val="0076108F"/>
    <w:rsid w:val="00761425"/>
    <w:rsid w:val="0076174B"/>
    <w:rsid w:val="00761DC6"/>
    <w:rsid w:val="00765C0B"/>
    <w:rsid w:val="00765DA3"/>
    <w:rsid w:val="00766A15"/>
    <w:rsid w:val="00766BE6"/>
    <w:rsid w:val="00767325"/>
    <w:rsid w:val="00767480"/>
    <w:rsid w:val="007678BF"/>
    <w:rsid w:val="00767B76"/>
    <w:rsid w:val="007704CB"/>
    <w:rsid w:val="007708A9"/>
    <w:rsid w:val="00770AC0"/>
    <w:rsid w:val="007713BD"/>
    <w:rsid w:val="007715EA"/>
    <w:rsid w:val="007717F8"/>
    <w:rsid w:val="007718CA"/>
    <w:rsid w:val="00771F70"/>
    <w:rsid w:val="007728CB"/>
    <w:rsid w:val="00772DDD"/>
    <w:rsid w:val="007732A9"/>
    <w:rsid w:val="00773D17"/>
    <w:rsid w:val="00773F81"/>
    <w:rsid w:val="0077433D"/>
    <w:rsid w:val="00774516"/>
    <w:rsid w:val="00774573"/>
    <w:rsid w:val="00774F6B"/>
    <w:rsid w:val="00774FAF"/>
    <w:rsid w:val="00775341"/>
    <w:rsid w:val="0077614C"/>
    <w:rsid w:val="00776201"/>
    <w:rsid w:val="00776538"/>
    <w:rsid w:val="007771D4"/>
    <w:rsid w:val="00777299"/>
    <w:rsid w:val="007773CC"/>
    <w:rsid w:val="007778FF"/>
    <w:rsid w:val="00777BCE"/>
    <w:rsid w:val="00777C38"/>
    <w:rsid w:val="00781751"/>
    <w:rsid w:val="00781C88"/>
    <w:rsid w:val="00782238"/>
    <w:rsid w:val="00782505"/>
    <w:rsid w:val="00782774"/>
    <w:rsid w:val="00782822"/>
    <w:rsid w:val="00782F81"/>
    <w:rsid w:val="007837D7"/>
    <w:rsid w:val="00784B9F"/>
    <w:rsid w:val="007855BC"/>
    <w:rsid w:val="007858EC"/>
    <w:rsid w:val="00785921"/>
    <w:rsid w:val="00785DF9"/>
    <w:rsid w:val="00785EEE"/>
    <w:rsid w:val="00786CE2"/>
    <w:rsid w:val="00786EA7"/>
    <w:rsid w:val="00787D06"/>
    <w:rsid w:val="007901A4"/>
    <w:rsid w:val="00790849"/>
    <w:rsid w:val="00790A3C"/>
    <w:rsid w:val="007918D9"/>
    <w:rsid w:val="00791C0B"/>
    <w:rsid w:val="00791E6D"/>
    <w:rsid w:val="00791E79"/>
    <w:rsid w:val="007925DC"/>
    <w:rsid w:val="007929F0"/>
    <w:rsid w:val="00792F5A"/>
    <w:rsid w:val="00793775"/>
    <w:rsid w:val="0079421E"/>
    <w:rsid w:val="0079487D"/>
    <w:rsid w:val="00795532"/>
    <w:rsid w:val="00796698"/>
    <w:rsid w:val="00796DA4"/>
    <w:rsid w:val="00797226"/>
    <w:rsid w:val="00797952"/>
    <w:rsid w:val="007979BF"/>
    <w:rsid w:val="007A0716"/>
    <w:rsid w:val="007A1360"/>
    <w:rsid w:val="007A17A9"/>
    <w:rsid w:val="007A1A94"/>
    <w:rsid w:val="007A1B04"/>
    <w:rsid w:val="007A1DBF"/>
    <w:rsid w:val="007A2D5C"/>
    <w:rsid w:val="007A33D9"/>
    <w:rsid w:val="007A3B70"/>
    <w:rsid w:val="007A403F"/>
    <w:rsid w:val="007A413A"/>
    <w:rsid w:val="007A49B4"/>
    <w:rsid w:val="007A4CA5"/>
    <w:rsid w:val="007A4FBF"/>
    <w:rsid w:val="007A53AB"/>
    <w:rsid w:val="007A5BE4"/>
    <w:rsid w:val="007A5F96"/>
    <w:rsid w:val="007A6625"/>
    <w:rsid w:val="007A6643"/>
    <w:rsid w:val="007A6AC3"/>
    <w:rsid w:val="007A6C70"/>
    <w:rsid w:val="007A6C81"/>
    <w:rsid w:val="007B02EB"/>
    <w:rsid w:val="007B1003"/>
    <w:rsid w:val="007B2674"/>
    <w:rsid w:val="007B328B"/>
    <w:rsid w:val="007B34F9"/>
    <w:rsid w:val="007B3AA1"/>
    <w:rsid w:val="007B3DB6"/>
    <w:rsid w:val="007B3F36"/>
    <w:rsid w:val="007B4819"/>
    <w:rsid w:val="007B4932"/>
    <w:rsid w:val="007B57FB"/>
    <w:rsid w:val="007B5AC0"/>
    <w:rsid w:val="007B5F77"/>
    <w:rsid w:val="007B60E0"/>
    <w:rsid w:val="007B61A3"/>
    <w:rsid w:val="007C0D99"/>
    <w:rsid w:val="007C1198"/>
    <w:rsid w:val="007C159E"/>
    <w:rsid w:val="007C1C84"/>
    <w:rsid w:val="007C220D"/>
    <w:rsid w:val="007C2220"/>
    <w:rsid w:val="007C2513"/>
    <w:rsid w:val="007C32C0"/>
    <w:rsid w:val="007C371B"/>
    <w:rsid w:val="007C6153"/>
    <w:rsid w:val="007C693A"/>
    <w:rsid w:val="007C74EF"/>
    <w:rsid w:val="007C759F"/>
    <w:rsid w:val="007C75FE"/>
    <w:rsid w:val="007C7731"/>
    <w:rsid w:val="007C77D3"/>
    <w:rsid w:val="007C7E78"/>
    <w:rsid w:val="007C7EBB"/>
    <w:rsid w:val="007D0B1A"/>
    <w:rsid w:val="007D1260"/>
    <w:rsid w:val="007D1A92"/>
    <w:rsid w:val="007D1E7E"/>
    <w:rsid w:val="007D2A45"/>
    <w:rsid w:val="007D3967"/>
    <w:rsid w:val="007D3BED"/>
    <w:rsid w:val="007D45C8"/>
    <w:rsid w:val="007D4A2D"/>
    <w:rsid w:val="007D4A5C"/>
    <w:rsid w:val="007D5113"/>
    <w:rsid w:val="007D5B08"/>
    <w:rsid w:val="007D61C8"/>
    <w:rsid w:val="007D731A"/>
    <w:rsid w:val="007D8F27"/>
    <w:rsid w:val="007E17D2"/>
    <w:rsid w:val="007E19D2"/>
    <w:rsid w:val="007E1C19"/>
    <w:rsid w:val="007E2004"/>
    <w:rsid w:val="007E2122"/>
    <w:rsid w:val="007E25D5"/>
    <w:rsid w:val="007E37C3"/>
    <w:rsid w:val="007E3B75"/>
    <w:rsid w:val="007E3C62"/>
    <w:rsid w:val="007E48A9"/>
    <w:rsid w:val="007E6B99"/>
    <w:rsid w:val="007E6D1E"/>
    <w:rsid w:val="007E724C"/>
    <w:rsid w:val="007E76D6"/>
    <w:rsid w:val="007E7C49"/>
    <w:rsid w:val="007E7F2A"/>
    <w:rsid w:val="007F1B28"/>
    <w:rsid w:val="007F1EC4"/>
    <w:rsid w:val="007F1FC5"/>
    <w:rsid w:val="007F2D16"/>
    <w:rsid w:val="007F2EE4"/>
    <w:rsid w:val="007F37A9"/>
    <w:rsid w:val="007F4161"/>
    <w:rsid w:val="007F426E"/>
    <w:rsid w:val="007F4304"/>
    <w:rsid w:val="007F479B"/>
    <w:rsid w:val="007F4800"/>
    <w:rsid w:val="007F51A3"/>
    <w:rsid w:val="007F5837"/>
    <w:rsid w:val="007F5875"/>
    <w:rsid w:val="007F67BD"/>
    <w:rsid w:val="007F6A3A"/>
    <w:rsid w:val="007F6F7A"/>
    <w:rsid w:val="007F701E"/>
    <w:rsid w:val="007F7101"/>
    <w:rsid w:val="007F76BA"/>
    <w:rsid w:val="007F79B3"/>
    <w:rsid w:val="0080012F"/>
    <w:rsid w:val="008011F1"/>
    <w:rsid w:val="00802068"/>
    <w:rsid w:val="00802CDE"/>
    <w:rsid w:val="00802D4E"/>
    <w:rsid w:val="00802E74"/>
    <w:rsid w:val="00802F6B"/>
    <w:rsid w:val="00803887"/>
    <w:rsid w:val="00803C7A"/>
    <w:rsid w:val="00804400"/>
    <w:rsid w:val="008049B6"/>
    <w:rsid w:val="00804B7E"/>
    <w:rsid w:val="00805B9D"/>
    <w:rsid w:val="00806BE2"/>
    <w:rsid w:val="008073C0"/>
    <w:rsid w:val="00807942"/>
    <w:rsid w:val="00807E4F"/>
    <w:rsid w:val="008101EC"/>
    <w:rsid w:val="00811E83"/>
    <w:rsid w:val="00812739"/>
    <w:rsid w:val="008127C0"/>
    <w:rsid w:val="008136FB"/>
    <w:rsid w:val="00813E2A"/>
    <w:rsid w:val="00814143"/>
    <w:rsid w:val="0081430D"/>
    <w:rsid w:val="0081446C"/>
    <w:rsid w:val="00815536"/>
    <w:rsid w:val="0081599D"/>
    <w:rsid w:val="008163D2"/>
    <w:rsid w:val="00816D9D"/>
    <w:rsid w:val="008178D2"/>
    <w:rsid w:val="0082123B"/>
    <w:rsid w:val="00821AFB"/>
    <w:rsid w:val="00821ED9"/>
    <w:rsid w:val="00824381"/>
    <w:rsid w:val="008245DF"/>
    <w:rsid w:val="00824A69"/>
    <w:rsid w:val="00824E03"/>
    <w:rsid w:val="00825496"/>
    <w:rsid w:val="00825FA0"/>
    <w:rsid w:val="00826563"/>
    <w:rsid w:val="00826A57"/>
    <w:rsid w:val="00826BF3"/>
    <w:rsid w:val="00827866"/>
    <w:rsid w:val="00827D50"/>
    <w:rsid w:val="008304F4"/>
    <w:rsid w:val="00830B0A"/>
    <w:rsid w:val="00830E38"/>
    <w:rsid w:val="0083109A"/>
    <w:rsid w:val="008311CF"/>
    <w:rsid w:val="00831597"/>
    <w:rsid w:val="00832918"/>
    <w:rsid w:val="008331D0"/>
    <w:rsid w:val="00833E15"/>
    <w:rsid w:val="0083471B"/>
    <w:rsid w:val="00834C06"/>
    <w:rsid w:val="0083515D"/>
    <w:rsid w:val="00835449"/>
    <w:rsid w:val="0083607E"/>
    <w:rsid w:val="0083636E"/>
    <w:rsid w:val="00836632"/>
    <w:rsid w:val="00840483"/>
    <w:rsid w:val="00840FA9"/>
    <w:rsid w:val="00841127"/>
    <w:rsid w:val="00841250"/>
    <w:rsid w:val="00841A65"/>
    <w:rsid w:val="00841B58"/>
    <w:rsid w:val="00841BA8"/>
    <w:rsid w:val="008428CB"/>
    <w:rsid w:val="008430A2"/>
    <w:rsid w:val="008442A7"/>
    <w:rsid w:val="00844696"/>
    <w:rsid w:val="00845416"/>
    <w:rsid w:val="0084545B"/>
    <w:rsid w:val="00845A72"/>
    <w:rsid w:val="0084694C"/>
    <w:rsid w:val="0084698E"/>
    <w:rsid w:val="00847162"/>
    <w:rsid w:val="00847D12"/>
    <w:rsid w:val="00847D20"/>
    <w:rsid w:val="00847E22"/>
    <w:rsid w:val="00847E3C"/>
    <w:rsid w:val="008516FA"/>
    <w:rsid w:val="00851723"/>
    <w:rsid w:val="00852383"/>
    <w:rsid w:val="008525EE"/>
    <w:rsid w:val="0085353B"/>
    <w:rsid w:val="00853DDD"/>
    <w:rsid w:val="00854113"/>
    <w:rsid w:val="008549E9"/>
    <w:rsid w:val="008551C1"/>
    <w:rsid w:val="008553A4"/>
    <w:rsid w:val="008554C6"/>
    <w:rsid w:val="00855DA4"/>
    <w:rsid w:val="00855E2A"/>
    <w:rsid w:val="0085608B"/>
    <w:rsid w:val="008560BD"/>
    <w:rsid w:val="008560F4"/>
    <w:rsid w:val="00856310"/>
    <w:rsid w:val="00856DC4"/>
    <w:rsid w:val="00856EAF"/>
    <w:rsid w:val="00856F2E"/>
    <w:rsid w:val="008601F2"/>
    <w:rsid w:val="00860423"/>
    <w:rsid w:val="0086074F"/>
    <w:rsid w:val="00860FE0"/>
    <w:rsid w:val="00861C50"/>
    <w:rsid w:val="0086274A"/>
    <w:rsid w:val="00862FA0"/>
    <w:rsid w:val="00862FCA"/>
    <w:rsid w:val="00863B9B"/>
    <w:rsid w:val="00863D60"/>
    <w:rsid w:val="00864022"/>
    <w:rsid w:val="00864040"/>
    <w:rsid w:val="00864A72"/>
    <w:rsid w:val="00864BF0"/>
    <w:rsid w:val="00864CD8"/>
    <w:rsid w:val="00865F88"/>
    <w:rsid w:val="00866D83"/>
    <w:rsid w:val="00866D89"/>
    <w:rsid w:val="008670F1"/>
    <w:rsid w:val="0086E471"/>
    <w:rsid w:val="00871206"/>
    <w:rsid w:val="0087140C"/>
    <w:rsid w:val="0087226C"/>
    <w:rsid w:val="008722ED"/>
    <w:rsid w:val="00872C73"/>
    <w:rsid w:val="0087345F"/>
    <w:rsid w:val="00873D9C"/>
    <w:rsid w:val="008741DB"/>
    <w:rsid w:val="008743AF"/>
    <w:rsid w:val="0087454E"/>
    <w:rsid w:val="00875750"/>
    <w:rsid w:val="00875FD3"/>
    <w:rsid w:val="00876FAD"/>
    <w:rsid w:val="00877799"/>
    <w:rsid w:val="008778C3"/>
    <w:rsid w:val="00877DF4"/>
    <w:rsid w:val="0088004E"/>
    <w:rsid w:val="00880101"/>
    <w:rsid w:val="00881838"/>
    <w:rsid w:val="008818E0"/>
    <w:rsid w:val="00881AA7"/>
    <w:rsid w:val="008832DD"/>
    <w:rsid w:val="0088356E"/>
    <w:rsid w:val="00883A3D"/>
    <w:rsid w:val="008844FD"/>
    <w:rsid w:val="008845CE"/>
    <w:rsid w:val="00884A59"/>
    <w:rsid w:val="008863C1"/>
    <w:rsid w:val="00887494"/>
    <w:rsid w:val="0089086E"/>
    <w:rsid w:val="00890AA3"/>
    <w:rsid w:val="00891037"/>
    <w:rsid w:val="0089154D"/>
    <w:rsid w:val="008917F0"/>
    <w:rsid w:val="00891A48"/>
    <w:rsid w:val="00892F74"/>
    <w:rsid w:val="00894241"/>
    <w:rsid w:val="008945F1"/>
    <w:rsid w:val="00894FCE"/>
    <w:rsid w:val="00895434"/>
    <w:rsid w:val="00895562"/>
    <w:rsid w:val="00895FFF"/>
    <w:rsid w:val="00896CDA"/>
    <w:rsid w:val="0089740B"/>
    <w:rsid w:val="008A046C"/>
    <w:rsid w:val="008A0838"/>
    <w:rsid w:val="008A1E70"/>
    <w:rsid w:val="008A4060"/>
    <w:rsid w:val="008A4207"/>
    <w:rsid w:val="008A5A45"/>
    <w:rsid w:val="008A5A85"/>
    <w:rsid w:val="008A5DB3"/>
    <w:rsid w:val="008A6720"/>
    <w:rsid w:val="008A68E5"/>
    <w:rsid w:val="008A6C7A"/>
    <w:rsid w:val="008A6FFB"/>
    <w:rsid w:val="008B1019"/>
    <w:rsid w:val="008B10B8"/>
    <w:rsid w:val="008B1177"/>
    <w:rsid w:val="008B1195"/>
    <w:rsid w:val="008B123A"/>
    <w:rsid w:val="008B336E"/>
    <w:rsid w:val="008B3829"/>
    <w:rsid w:val="008B3B54"/>
    <w:rsid w:val="008B4AB4"/>
    <w:rsid w:val="008B5187"/>
    <w:rsid w:val="008B5991"/>
    <w:rsid w:val="008B5A29"/>
    <w:rsid w:val="008B5B6B"/>
    <w:rsid w:val="008B63B2"/>
    <w:rsid w:val="008B6599"/>
    <w:rsid w:val="008B6A3A"/>
    <w:rsid w:val="008B7D7D"/>
    <w:rsid w:val="008C02AD"/>
    <w:rsid w:val="008C19FE"/>
    <w:rsid w:val="008C2073"/>
    <w:rsid w:val="008C2335"/>
    <w:rsid w:val="008C31B2"/>
    <w:rsid w:val="008C3205"/>
    <w:rsid w:val="008C3EF3"/>
    <w:rsid w:val="008C40DD"/>
    <w:rsid w:val="008C4BA1"/>
    <w:rsid w:val="008C5D7D"/>
    <w:rsid w:val="008C637C"/>
    <w:rsid w:val="008C6A7A"/>
    <w:rsid w:val="008C759E"/>
    <w:rsid w:val="008C792B"/>
    <w:rsid w:val="008C79EC"/>
    <w:rsid w:val="008C7D28"/>
    <w:rsid w:val="008D00C6"/>
    <w:rsid w:val="008D03A2"/>
    <w:rsid w:val="008D05E1"/>
    <w:rsid w:val="008D06C6"/>
    <w:rsid w:val="008D0924"/>
    <w:rsid w:val="008D145F"/>
    <w:rsid w:val="008D1513"/>
    <w:rsid w:val="008D1745"/>
    <w:rsid w:val="008D1A03"/>
    <w:rsid w:val="008D27DB"/>
    <w:rsid w:val="008D2863"/>
    <w:rsid w:val="008D2C5A"/>
    <w:rsid w:val="008D3A07"/>
    <w:rsid w:val="008D3AD6"/>
    <w:rsid w:val="008D3BF2"/>
    <w:rsid w:val="008D4372"/>
    <w:rsid w:val="008D46B4"/>
    <w:rsid w:val="008D530C"/>
    <w:rsid w:val="008D562C"/>
    <w:rsid w:val="008D63F3"/>
    <w:rsid w:val="008D715C"/>
    <w:rsid w:val="008D7D0A"/>
    <w:rsid w:val="008D7DC3"/>
    <w:rsid w:val="008D7DCF"/>
    <w:rsid w:val="008D7EF3"/>
    <w:rsid w:val="008E0024"/>
    <w:rsid w:val="008E04EB"/>
    <w:rsid w:val="008E058E"/>
    <w:rsid w:val="008E1D3F"/>
    <w:rsid w:val="008E259F"/>
    <w:rsid w:val="008E2A81"/>
    <w:rsid w:val="008E33F1"/>
    <w:rsid w:val="008E3950"/>
    <w:rsid w:val="008E3D85"/>
    <w:rsid w:val="008E3F80"/>
    <w:rsid w:val="008E422A"/>
    <w:rsid w:val="008E45A5"/>
    <w:rsid w:val="008E4D1C"/>
    <w:rsid w:val="008E5863"/>
    <w:rsid w:val="008E67ED"/>
    <w:rsid w:val="008E773D"/>
    <w:rsid w:val="008E78D6"/>
    <w:rsid w:val="008E7E0E"/>
    <w:rsid w:val="008F1958"/>
    <w:rsid w:val="008F19AC"/>
    <w:rsid w:val="008F243D"/>
    <w:rsid w:val="008F2761"/>
    <w:rsid w:val="008F349A"/>
    <w:rsid w:val="008F5109"/>
    <w:rsid w:val="008F615F"/>
    <w:rsid w:val="008F6391"/>
    <w:rsid w:val="008F6910"/>
    <w:rsid w:val="008F6C4A"/>
    <w:rsid w:val="008F71E2"/>
    <w:rsid w:val="008F740B"/>
    <w:rsid w:val="008F7858"/>
    <w:rsid w:val="009002FA"/>
    <w:rsid w:val="009004C2"/>
    <w:rsid w:val="00900673"/>
    <w:rsid w:val="0090084D"/>
    <w:rsid w:val="00901A90"/>
    <w:rsid w:val="00902864"/>
    <w:rsid w:val="00902E1F"/>
    <w:rsid w:val="00903AFA"/>
    <w:rsid w:val="00903B71"/>
    <w:rsid w:val="00903D93"/>
    <w:rsid w:val="0090483C"/>
    <w:rsid w:val="0090487C"/>
    <w:rsid w:val="00904A36"/>
    <w:rsid w:val="00904F97"/>
    <w:rsid w:val="0090506B"/>
    <w:rsid w:val="00905398"/>
    <w:rsid w:val="00905667"/>
    <w:rsid w:val="009073E1"/>
    <w:rsid w:val="009074EB"/>
    <w:rsid w:val="0090750C"/>
    <w:rsid w:val="00907634"/>
    <w:rsid w:val="009108EB"/>
    <w:rsid w:val="009116D5"/>
    <w:rsid w:val="00911BCE"/>
    <w:rsid w:val="00911C20"/>
    <w:rsid w:val="00911E0F"/>
    <w:rsid w:val="0091214C"/>
    <w:rsid w:val="009124C1"/>
    <w:rsid w:val="009136C5"/>
    <w:rsid w:val="009138A9"/>
    <w:rsid w:val="0091391B"/>
    <w:rsid w:val="00913A99"/>
    <w:rsid w:val="00913C15"/>
    <w:rsid w:val="00913E04"/>
    <w:rsid w:val="00914112"/>
    <w:rsid w:val="0091513A"/>
    <w:rsid w:val="00915675"/>
    <w:rsid w:val="009159D0"/>
    <w:rsid w:val="00915D2B"/>
    <w:rsid w:val="00915DBF"/>
    <w:rsid w:val="00916014"/>
    <w:rsid w:val="009168D7"/>
    <w:rsid w:val="009206D4"/>
    <w:rsid w:val="00920A4C"/>
    <w:rsid w:val="00920DA4"/>
    <w:rsid w:val="00921081"/>
    <w:rsid w:val="00921BC8"/>
    <w:rsid w:val="00921F0C"/>
    <w:rsid w:val="009220D6"/>
    <w:rsid w:val="0092230A"/>
    <w:rsid w:val="00922487"/>
    <w:rsid w:val="00922A52"/>
    <w:rsid w:val="00922FFB"/>
    <w:rsid w:val="009238ED"/>
    <w:rsid w:val="00923994"/>
    <w:rsid w:val="00923C08"/>
    <w:rsid w:val="0092590D"/>
    <w:rsid w:val="00925F3A"/>
    <w:rsid w:val="0092628F"/>
    <w:rsid w:val="00926517"/>
    <w:rsid w:val="00926636"/>
    <w:rsid w:val="00926CD6"/>
    <w:rsid w:val="00927D34"/>
    <w:rsid w:val="00930EC2"/>
    <w:rsid w:val="00931042"/>
    <w:rsid w:val="009311A1"/>
    <w:rsid w:val="00931639"/>
    <w:rsid w:val="00933276"/>
    <w:rsid w:val="00933A66"/>
    <w:rsid w:val="00934293"/>
    <w:rsid w:val="009345A9"/>
    <w:rsid w:val="00934F16"/>
    <w:rsid w:val="00936D15"/>
    <w:rsid w:val="00940781"/>
    <w:rsid w:val="00940826"/>
    <w:rsid w:val="0094107D"/>
    <w:rsid w:val="00941220"/>
    <w:rsid w:val="009412E0"/>
    <w:rsid w:val="00941BBC"/>
    <w:rsid w:val="00942264"/>
    <w:rsid w:val="0094269B"/>
    <w:rsid w:val="009429BA"/>
    <w:rsid w:val="00942E51"/>
    <w:rsid w:val="00943315"/>
    <w:rsid w:val="009445B2"/>
    <w:rsid w:val="00944A1F"/>
    <w:rsid w:val="00945CA1"/>
    <w:rsid w:val="00946498"/>
    <w:rsid w:val="009468D4"/>
    <w:rsid w:val="009468E4"/>
    <w:rsid w:val="00946B2A"/>
    <w:rsid w:val="00946C07"/>
    <w:rsid w:val="00946DC2"/>
    <w:rsid w:val="00950DB4"/>
    <w:rsid w:val="00951084"/>
    <w:rsid w:val="009529CE"/>
    <w:rsid w:val="00952D0C"/>
    <w:rsid w:val="0095358D"/>
    <w:rsid w:val="0095381B"/>
    <w:rsid w:val="00953AD9"/>
    <w:rsid w:val="00954309"/>
    <w:rsid w:val="00954711"/>
    <w:rsid w:val="00955CDF"/>
    <w:rsid w:val="00955D42"/>
    <w:rsid w:val="00956752"/>
    <w:rsid w:val="009567B6"/>
    <w:rsid w:val="00956D37"/>
    <w:rsid w:val="00957686"/>
    <w:rsid w:val="0096016B"/>
    <w:rsid w:val="009603B6"/>
    <w:rsid w:val="009615AB"/>
    <w:rsid w:val="009621D3"/>
    <w:rsid w:val="00963BB9"/>
    <w:rsid w:val="00963F40"/>
    <w:rsid w:val="00963FAC"/>
    <w:rsid w:val="0096485E"/>
    <w:rsid w:val="00964C47"/>
    <w:rsid w:val="00964F98"/>
    <w:rsid w:val="009651D3"/>
    <w:rsid w:val="009654CA"/>
    <w:rsid w:val="009656A9"/>
    <w:rsid w:val="0096581D"/>
    <w:rsid w:val="00965CB2"/>
    <w:rsid w:val="00965EC4"/>
    <w:rsid w:val="009664F5"/>
    <w:rsid w:val="0096662A"/>
    <w:rsid w:val="00966630"/>
    <w:rsid w:val="00966F47"/>
    <w:rsid w:val="009703C4"/>
    <w:rsid w:val="00970D89"/>
    <w:rsid w:val="00971263"/>
    <w:rsid w:val="0097279B"/>
    <w:rsid w:val="009727F7"/>
    <w:rsid w:val="00972F50"/>
    <w:rsid w:val="00973273"/>
    <w:rsid w:val="00974430"/>
    <w:rsid w:val="00975401"/>
    <w:rsid w:val="009755AB"/>
    <w:rsid w:val="00975F4E"/>
    <w:rsid w:val="00976799"/>
    <w:rsid w:val="009769F0"/>
    <w:rsid w:val="00976C9A"/>
    <w:rsid w:val="00977CB8"/>
    <w:rsid w:val="009814CF"/>
    <w:rsid w:val="00981944"/>
    <w:rsid w:val="009821E6"/>
    <w:rsid w:val="00982249"/>
    <w:rsid w:val="009823B4"/>
    <w:rsid w:val="00983D7A"/>
    <w:rsid w:val="00983E20"/>
    <w:rsid w:val="0098442B"/>
    <w:rsid w:val="00985B77"/>
    <w:rsid w:val="0098614E"/>
    <w:rsid w:val="00986EB7"/>
    <w:rsid w:val="00986ED1"/>
    <w:rsid w:val="00986F3E"/>
    <w:rsid w:val="0098707C"/>
    <w:rsid w:val="00987AE2"/>
    <w:rsid w:val="00987B3A"/>
    <w:rsid w:val="00990374"/>
    <w:rsid w:val="00990518"/>
    <w:rsid w:val="00990ECA"/>
    <w:rsid w:val="009910A9"/>
    <w:rsid w:val="009917E4"/>
    <w:rsid w:val="009918E9"/>
    <w:rsid w:val="009922B3"/>
    <w:rsid w:val="009925B0"/>
    <w:rsid w:val="00992F65"/>
    <w:rsid w:val="00995620"/>
    <w:rsid w:val="009959FD"/>
    <w:rsid w:val="00996288"/>
    <w:rsid w:val="00996349"/>
    <w:rsid w:val="009963E3"/>
    <w:rsid w:val="00996AAC"/>
    <w:rsid w:val="00996D95"/>
    <w:rsid w:val="00996F58"/>
    <w:rsid w:val="00997895"/>
    <w:rsid w:val="0099792F"/>
    <w:rsid w:val="00997D2A"/>
    <w:rsid w:val="00997E4C"/>
    <w:rsid w:val="009A17A6"/>
    <w:rsid w:val="009A19AE"/>
    <w:rsid w:val="009A21A8"/>
    <w:rsid w:val="009A336F"/>
    <w:rsid w:val="009A39A6"/>
    <w:rsid w:val="009A3A3D"/>
    <w:rsid w:val="009A3F20"/>
    <w:rsid w:val="009A44F1"/>
    <w:rsid w:val="009A465A"/>
    <w:rsid w:val="009A49A0"/>
    <w:rsid w:val="009A50F4"/>
    <w:rsid w:val="009A5320"/>
    <w:rsid w:val="009A5AD1"/>
    <w:rsid w:val="009A5CBB"/>
    <w:rsid w:val="009A632C"/>
    <w:rsid w:val="009A667C"/>
    <w:rsid w:val="009A78B3"/>
    <w:rsid w:val="009A7ADC"/>
    <w:rsid w:val="009B1AB3"/>
    <w:rsid w:val="009B1FC4"/>
    <w:rsid w:val="009B258C"/>
    <w:rsid w:val="009B277E"/>
    <w:rsid w:val="009B2828"/>
    <w:rsid w:val="009B2829"/>
    <w:rsid w:val="009B2AF0"/>
    <w:rsid w:val="009B350F"/>
    <w:rsid w:val="009B3E16"/>
    <w:rsid w:val="009B48D6"/>
    <w:rsid w:val="009B5021"/>
    <w:rsid w:val="009B5919"/>
    <w:rsid w:val="009B5976"/>
    <w:rsid w:val="009B5A61"/>
    <w:rsid w:val="009B6073"/>
    <w:rsid w:val="009B65F8"/>
    <w:rsid w:val="009B705B"/>
    <w:rsid w:val="009B7A0E"/>
    <w:rsid w:val="009B7A64"/>
    <w:rsid w:val="009C058F"/>
    <w:rsid w:val="009C05D1"/>
    <w:rsid w:val="009C1F75"/>
    <w:rsid w:val="009C23E8"/>
    <w:rsid w:val="009C2A0F"/>
    <w:rsid w:val="009C2B1C"/>
    <w:rsid w:val="009C2F23"/>
    <w:rsid w:val="009C3371"/>
    <w:rsid w:val="009C358D"/>
    <w:rsid w:val="009C36FB"/>
    <w:rsid w:val="009C3849"/>
    <w:rsid w:val="009C39C0"/>
    <w:rsid w:val="009C3CFE"/>
    <w:rsid w:val="009C3D58"/>
    <w:rsid w:val="009C405F"/>
    <w:rsid w:val="009C4B3A"/>
    <w:rsid w:val="009C4C2B"/>
    <w:rsid w:val="009C508A"/>
    <w:rsid w:val="009C54E7"/>
    <w:rsid w:val="009C589E"/>
    <w:rsid w:val="009C5AAF"/>
    <w:rsid w:val="009C5ACF"/>
    <w:rsid w:val="009C61CA"/>
    <w:rsid w:val="009C6D34"/>
    <w:rsid w:val="009C6F2C"/>
    <w:rsid w:val="009C73E0"/>
    <w:rsid w:val="009C771D"/>
    <w:rsid w:val="009C795E"/>
    <w:rsid w:val="009C7ACF"/>
    <w:rsid w:val="009D0296"/>
    <w:rsid w:val="009D053F"/>
    <w:rsid w:val="009D0EFE"/>
    <w:rsid w:val="009D11FB"/>
    <w:rsid w:val="009D14DC"/>
    <w:rsid w:val="009D16AA"/>
    <w:rsid w:val="009D1F25"/>
    <w:rsid w:val="009D2D2D"/>
    <w:rsid w:val="009D3102"/>
    <w:rsid w:val="009D4AF0"/>
    <w:rsid w:val="009D549F"/>
    <w:rsid w:val="009D59F8"/>
    <w:rsid w:val="009D6013"/>
    <w:rsid w:val="009D6286"/>
    <w:rsid w:val="009D6402"/>
    <w:rsid w:val="009D70FC"/>
    <w:rsid w:val="009D77D3"/>
    <w:rsid w:val="009D780B"/>
    <w:rsid w:val="009E0097"/>
    <w:rsid w:val="009E04BB"/>
    <w:rsid w:val="009E0819"/>
    <w:rsid w:val="009E081B"/>
    <w:rsid w:val="009E0D47"/>
    <w:rsid w:val="009E0E89"/>
    <w:rsid w:val="009E12C0"/>
    <w:rsid w:val="009E2AA9"/>
    <w:rsid w:val="009E3C88"/>
    <w:rsid w:val="009E3FC5"/>
    <w:rsid w:val="009E40EC"/>
    <w:rsid w:val="009E4169"/>
    <w:rsid w:val="009E443A"/>
    <w:rsid w:val="009E53A6"/>
    <w:rsid w:val="009E60CC"/>
    <w:rsid w:val="009E71AA"/>
    <w:rsid w:val="009E77D6"/>
    <w:rsid w:val="009E7E03"/>
    <w:rsid w:val="009E7F39"/>
    <w:rsid w:val="009F13BB"/>
    <w:rsid w:val="009F18EE"/>
    <w:rsid w:val="009F1988"/>
    <w:rsid w:val="009F1DF6"/>
    <w:rsid w:val="009F237C"/>
    <w:rsid w:val="009F29E9"/>
    <w:rsid w:val="009F2B48"/>
    <w:rsid w:val="009F2BF9"/>
    <w:rsid w:val="009F2E29"/>
    <w:rsid w:val="009F3CAE"/>
    <w:rsid w:val="009F3DA3"/>
    <w:rsid w:val="009F3F67"/>
    <w:rsid w:val="009F51B3"/>
    <w:rsid w:val="009F5526"/>
    <w:rsid w:val="009F56CD"/>
    <w:rsid w:val="009F5A37"/>
    <w:rsid w:val="009F6223"/>
    <w:rsid w:val="009F6C48"/>
    <w:rsid w:val="009F74F5"/>
    <w:rsid w:val="009F7A66"/>
    <w:rsid w:val="00A00120"/>
    <w:rsid w:val="00A001A4"/>
    <w:rsid w:val="00A00207"/>
    <w:rsid w:val="00A0023B"/>
    <w:rsid w:val="00A00553"/>
    <w:rsid w:val="00A01282"/>
    <w:rsid w:val="00A012B4"/>
    <w:rsid w:val="00A0172D"/>
    <w:rsid w:val="00A018DF"/>
    <w:rsid w:val="00A02812"/>
    <w:rsid w:val="00A0305E"/>
    <w:rsid w:val="00A036AE"/>
    <w:rsid w:val="00A037A1"/>
    <w:rsid w:val="00A03904"/>
    <w:rsid w:val="00A048FD"/>
    <w:rsid w:val="00A04DB8"/>
    <w:rsid w:val="00A04EF2"/>
    <w:rsid w:val="00A05999"/>
    <w:rsid w:val="00A072C9"/>
    <w:rsid w:val="00A0731E"/>
    <w:rsid w:val="00A0756F"/>
    <w:rsid w:val="00A0761B"/>
    <w:rsid w:val="00A07917"/>
    <w:rsid w:val="00A07AE4"/>
    <w:rsid w:val="00A11106"/>
    <w:rsid w:val="00A1249D"/>
    <w:rsid w:val="00A12543"/>
    <w:rsid w:val="00A127A9"/>
    <w:rsid w:val="00A12916"/>
    <w:rsid w:val="00A13D10"/>
    <w:rsid w:val="00A13EFA"/>
    <w:rsid w:val="00A146A9"/>
    <w:rsid w:val="00A14751"/>
    <w:rsid w:val="00A151C4"/>
    <w:rsid w:val="00A1562E"/>
    <w:rsid w:val="00A1586C"/>
    <w:rsid w:val="00A15968"/>
    <w:rsid w:val="00A15B60"/>
    <w:rsid w:val="00A178DC"/>
    <w:rsid w:val="00A179C3"/>
    <w:rsid w:val="00A20031"/>
    <w:rsid w:val="00A2027C"/>
    <w:rsid w:val="00A203C8"/>
    <w:rsid w:val="00A20C00"/>
    <w:rsid w:val="00A2163C"/>
    <w:rsid w:val="00A217B8"/>
    <w:rsid w:val="00A21E40"/>
    <w:rsid w:val="00A22676"/>
    <w:rsid w:val="00A23205"/>
    <w:rsid w:val="00A23C94"/>
    <w:rsid w:val="00A240EF"/>
    <w:rsid w:val="00A244A5"/>
    <w:rsid w:val="00A24B8A"/>
    <w:rsid w:val="00A251D5"/>
    <w:rsid w:val="00A25FDC"/>
    <w:rsid w:val="00A26353"/>
    <w:rsid w:val="00A26C2C"/>
    <w:rsid w:val="00A26C8E"/>
    <w:rsid w:val="00A30D70"/>
    <w:rsid w:val="00A31215"/>
    <w:rsid w:val="00A31220"/>
    <w:rsid w:val="00A31D3B"/>
    <w:rsid w:val="00A31D48"/>
    <w:rsid w:val="00A3233E"/>
    <w:rsid w:val="00A32A86"/>
    <w:rsid w:val="00A34257"/>
    <w:rsid w:val="00A34830"/>
    <w:rsid w:val="00A3536E"/>
    <w:rsid w:val="00A354D5"/>
    <w:rsid w:val="00A361B0"/>
    <w:rsid w:val="00A36B63"/>
    <w:rsid w:val="00A37061"/>
    <w:rsid w:val="00A376A5"/>
    <w:rsid w:val="00A37E0A"/>
    <w:rsid w:val="00A408CF"/>
    <w:rsid w:val="00A40B1D"/>
    <w:rsid w:val="00A40DF9"/>
    <w:rsid w:val="00A411C2"/>
    <w:rsid w:val="00A41323"/>
    <w:rsid w:val="00A414F9"/>
    <w:rsid w:val="00A41A7B"/>
    <w:rsid w:val="00A425A7"/>
    <w:rsid w:val="00A428AA"/>
    <w:rsid w:val="00A43571"/>
    <w:rsid w:val="00A441EC"/>
    <w:rsid w:val="00A4426F"/>
    <w:rsid w:val="00A44857"/>
    <w:rsid w:val="00A44D58"/>
    <w:rsid w:val="00A45511"/>
    <w:rsid w:val="00A457CB"/>
    <w:rsid w:val="00A4787C"/>
    <w:rsid w:val="00A47E5A"/>
    <w:rsid w:val="00A509CB"/>
    <w:rsid w:val="00A50A70"/>
    <w:rsid w:val="00A50C69"/>
    <w:rsid w:val="00A50F92"/>
    <w:rsid w:val="00A51251"/>
    <w:rsid w:val="00A51A36"/>
    <w:rsid w:val="00A51E01"/>
    <w:rsid w:val="00A529F1"/>
    <w:rsid w:val="00A52CF9"/>
    <w:rsid w:val="00A531A8"/>
    <w:rsid w:val="00A53510"/>
    <w:rsid w:val="00A542DD"/>
    <w:rsid w:val="00A54348"/>
    <w:rsid w:val="00A5443A"/>
    <w:rsid w:val="00A552B5"/>
    <w:rsid w:val="00A553E8"/>
    <w:rsid w:val="00A555DE"/>
    <w:rsid w:val="00A55618"/>
    <w:rsid w:val="00A56090"/>
    <w:rsid w:val="00A563B3"/>
    <w:rsid w:val="00A56EAD"/>
    <w:rsid w:val="00A5727F"/>
    <w:rsid w:val="00A5746E"/>
    <w:rsid w:val="00A601DD"/>
    <w:rsid w:val="00A60EBB"/>
    <w:rsid w:val="00A60FA0"/>
    <w:rsid w:val="00A61630"/>
    <w:rsid w:val="00A61E4A"/>
    <w:rsid w:val="00A6225A"/>
    <w:rsid w:val="00A6291B"/>
    <w:rsid w:val="00A632CA"/>
    <w:rsid w:val="00A632F8"/>
    <w:rsid w:val="00A6445E"/>
    <w:rsid w:val="00A64DFC"/>
    <w:rsid w:val="00A6551B"/>
    <w:rsid w:val="00A658E4"/>
    <w:rsid w:val="00A65DFB"/>
    <w:rsid w:val="00A65F0B"/>
    <w:rsid w:val="00A679ED"/>
    <w:rsid w:val="00A67F45"/>
    <w:rsid w:val="00A716DA"/>
    <w:rsid w:val="00A71798"/>
    <w:rsid w:val="00A71B07"/>
    <w:rsid w:val="00A727D6"/>
    <w:rsid w:val="00A72D62"/>
    <w:rsid w:val="00A7304E"/>
    <w:rsid w:val="00A73723"/>
    <w:rsid w:val="00A73724"/>
    <w:rsid w:val="00A73DCE"/>
    <w:rsid w:val="00A743C3"/>
    <w:rsid w:val="00A74E4E"/>
    <w:rsid w:val="00A753C0"/>
    <w:rsid w:val="00A75664"/>
    <w:rsid w:val="00A75A93"/>
    <w:rsid w:val="00A76647"/>
    <w:rsid w:val="00A77E0F"/>
    <w:rsid w:val="00A8070B"/>
    <w:rsid w:val="00A807F1"/>
    <w:rsid w:val="00A8112A"/>
    <w:rsid w:val="00A816C9"/>
    <w:rsid w:val="00A8215D"/>
    <w:rsid w:val="00A82841"/>
    <w:rsid w:val="00A82F52"/>
    <w:rsid w:val="00A83491"/>
    <w:rsid w:val="00A8375D"/>
    <w:rsid w:val="00A846B3"/>
    <w:rsid w:val="00A84A24"/>
    <w:rsid w:val="00A85734"/>
    <w:rsid w:val="00A85BCC"/>
    <w:rsid w:val="00A8611B"/>
    <w:rsid w:val="00A861B2"/>
    <w:rsid w:val="00A867DA"/>
    <w:rsid w:val="00A8697C"/>
    <w:rsid w:val="00A86EFB"/>
    <w:rsid w:val="00A87051"/>
    <w:rsid w:val="00A877B6"/>
    <w:rsid w:val="00A8782C"/>
    <w:rsid w:val="00A90416"/>
    <w:rsid w:val="00A909BD"/>
    <w:rsid w:val="00A9113F"/>
    <w:rsid w:val="00A9130A"/>
    <w:rsid w:val="00A915A8"/>
    <w:rsid w:val="00A917E3"/>
    <w:rsid w:val="00A9299F"/>
    <w:rsid w:val="00A92CEF"/>
    <w:rsid w:val="00A9374A"/>
    <w:rsid w:val="00A93B4E"/>
    <w:rsid w:val="00A941B7"/>
    <w:rsid w:val="00A94962"/>
    <w:rsid w:val="00A94FD7"/>
    <w:rsid w:val="00A9573B"/>
    <w:rsid w:val="00A95EBF"/>
    <w:rsid w:val="00A960AF"/>
    <w:rsid w:val="00A96C3E"/>
    <w:rsid w:val="00A96FF2"/>
    <w:rsid w:val="00A9705F"/>
    <w:rsid w:val="00A97F10"/>
    <w:rsid w:val="00AA0CA2"/>
    <w:rsid w:val="00AA2BFD"/>
    <w:rsid w:val="00AA2E85"/>
    <w:rsid w:val="00AA365B"/>
    <w:rsid w:val="00AA45EA"/>
    <w:rsid w:val="00AA4719"/>
    <w:rsid w:val="00AA49C2"/>
    <w:rsid w:val="00AA4AA3"/>
    <w:rsid w:val="00AA4C49"/>
    <w:rsid w:val="00AA554B"/>
    <w:rsid w:val="00AA5D27"/>
    <w:rsid w:val="00AA6286"/>
    <w:rsid w:val="00AA664E"/>
    <w:rsid w:val="00AA6786"/>
    <w:rsid w:val="00AA6926"/>
    <w:rsid w:val="00AA7001"/>
    <w:rsid w:val="00AA7298"/>
    <w:rsid w:val="00AA7FB8"/>
    <w:rsid w:val="00AB0C16"/>
    <w:rsid w:val="00AB0DC8"/>
    <w:rsid w:val="00AB11D1"/>
    <w:rsid w:val="00AB120A"/>
    <w:rsid w:val="00AB1AF7"/>
    <w:rsid w:val="00AB1FFA"/>
    <w:rsid w:val="00AB20A5"/>
    <w:rsid w:val="00AB25F0"/>
    <w:rsid w:val="00AB2BF9"/>
    <w:rsid w:val="00AB2D36"/>
    <w:rsid w:val="00AB30CF"/>
    <w:rsid w:val="00AB37F2"/>
    <w:rsid w:val="00AB4703"/>
    <w:rsid w:val="00AB5A3A"/>
    <w:rsid w:val="00AB797D"/>
    <w:rsid w:val="00AB7EC5"/>
    <w:rsid w:val="00AC02BB"/>
    <w:rsid w:val="00AC073B"/>
    <w:rsid w:val="00AC0BE2"/>
    <w:rsid w:val="00AC50DF"/>
    <w:rsid w:val="00AC52B6"/>
    <w:rsid w:val="00AC5E80"/>
    <w:rsid w:val="00AC6793"/>
    <w:rsid w:val="00AC73E2"/>
    <w:rsid w:val="00AC7C0D"/>
    <w:rsid w:val="00AD01F1"/>
    <w:rsid w:val="00AD08F2"/>
    <w:rsid w:val="00AD0C82"/>
    <w:rsid w:val="00AD0F60"/>
    <w:rsid w:val="00AD1501"/>
    <w:rsid w:val="00AD319C"/>
    <w:rsid w:val="00AD40A4"/>
    <w:rsid w:val="00AD4332"/>
    <w:rsid w:val="00AD451E"/>
    <w:rsid w:val="00AD6F53"/>
    <w:rsid w:val="00AD71F7"/>
    <w:rsid w:val="00AD72C7"/>
    <w:rsid w:val="00AD7E4E"/>
    <w:rsid w:val="00AE0D40"/>
    <w:rsid w:val="00AE15C5"/>
    <w:rsid w:val="00AE26FE"/>
    <w:rsid w:val="00AE3831"/>
    <w:rsid w:val="00AE46BA"/>
    <w:rsid w:val="00AE4950"/>
    <w:rsid w:val="00AE49DA"/>
    <w:rsid w:val="00AE5975"/>
    <w:rsid w:val="00AE59A4"/>
    <w:rsid w:val="00AE5CF8"/>
    <w:rsid w:val="00AE619F"/>
    <w:rsid w:val="00AE69F9"/>
    <w:rsid w:val="00AF01D6"/>
    <w:rsid w:val="00AF0774"/>
    <w:rsid w:val="00AF0B5D"/>
    <w:rsid w:val="00AF1526"/>
    <w:rsid w:val="00AF21D4"/>
    <w:rsid w:val="00AF2213"/>
    <w:rsid w:val="00AF2299"/>
    <w:rsid w:val="00AF22B0"/>
    <w:rsid w:val="00AF4F23"/>
    <w:rsid w:val="00AF50F8"/>
    <w:rsid w:val="00AF52E5"/>
    <w:rsid w:val="00AF5AC6"/>
    <w:rsid w:val="00AF6297"/>
    <w:rsid w:val="00AF7171"/>
    <w:rsid w:val="00AF770D"/>
    <w:rsid w:val="00B0071E"/>
    <w:rsid w:val="00B00D6F"/>
    <w:rsid w:val="00B00F72"/>
    <w:rsid w:val="00B0188B"/>
    <w:rsid w:val="00B01A64"/>
    <w:rsid w:val="00B01CB9"/>
    <w:rsid w:val="00B0200A"/>
    <w:rsid w:val="00B0397B"/>
    <w:rsid w:val="00B04FD4"/>
    <w:rsid w:val="00B05206"/>
    <w:rsid w:val="00B0575A"/>
    <w:rsid w:val="00B05E40"/>
    <w:rsid w:val="00B0749B"/>
    <w:rsid w:val="00B07DFB"/>
    <w:rsid w:val="00B10193"/>
    <w:rsid w:val="00B108A6"/>
    <w:rsid w:val="00B10DC5"/>
    <w:rsid w:val="00B117DA"/>
    <w:rsid w:val="00B117E6"/>
    <w:rsid w:val="00B121B1"/>
    <w:rsid w:val="00B12665"/>
    <w:rsid w:val="00B128AA"/>
    <w:rsid w:val="00B13056"/>
    <w:rsid w:val="00B13E14"/>
    <w:rsid w:val="00B14270"/>
    <w:rsid w:val="00B147F6"/>
    <w:rsid w:val="00B14A32"/>
    <w:rsid w:val="00B158FC"/>
    <w:rsid w:val="00B1595A"/>
    <w:rsid w:val="00B16219"/>
    <w:rsid w:val="00B168B4"/>
    <w:rsid w:val="00B16B26"/>
    <w:rsid w:val="00B16BCD"/>
    <w:rsid w:val="00B16C92"/>
    <w:rsid w:val="00B17464"/>
    <w:rsid w:val="00B2016C"/>
    <w:rsid w:val="00B20304"/>
    <w:rsid w:val="00B20A2B"/>
    <w:rsid w:val="00B20C34"/>
    <w:rsid w:val="00B216FF"/>
    <w:rsid w:val="00B220AA"/>
    <w:rsid w:val="00B243CA"/>
    <w:rsid w:val="00B2454B"/>
    <w:rsid w:val="00B24839"/>
    <w:rsid w:val="00B24DBF"/>
    <w:rsid w:val="00B2547F"/>
    <w:rsid w:val="00B258C4"/>
    <w:rsid w:val="00B25AF4"/>
    <w:rsid w:val="00B2647D"/>
    <w:rsid w:val="00B266F8"/>
    <w:rsid w:val="00B26B65"/>
    <w:rsid w:val="00B26FC6"/>
    <w:rsid w:val="00B277DB"/>
    <w:rsid w:val="00B27E6B"/>
    <w:rsid w:val="00B3016A"/>
    <w:rsid w:val="00B317CF"/>
    <w:rsid w:val="00B328C6"/>
    <w:rsid w:val="00B32A9D"/>
    <w:rsid w:val="00B33002"/>
    <w:rsid w:val="00B33270"/>
    <w:rsid w:val="00B33631"/>
    <w:rsid w:val="00B337C2"/>
    <w:rsid w:val="00B33A5B"/>
    <w:rsid w:val="00B3424C"/>
    <w:rsid w:val="00B34679"/>
    <w:rsid w:val="00B35ABE"/>
    <w:rsid w:val="00B3645C"/>
    <w:rsid w:val="00B366AD"/>
    <w:rsid w:val="00B36EAF"/>
    <w:rsid w:val="00B371AC"/>
    <w:rsid w:val="00B37AEF"/>
    <w:rsid w:val="00B37E34"/>
    <w:rsid w:val="00B40E9C"/>
    <w:rsid w:val="00B42FC9"/>
    <w:rsid w:val="00B44800"/>
    <w:rsid w:val="00B449E5"/>
    <w:rsid w:val="00B44C6D"/>
    <w:rsid w:val="00B45335"/>
    <w:rsid w:val="00B461FA"/>
    <w:rsid w:val="00B46CB9"/>
    <w:rsid w:val="00B47189"/>
    <w:rsid w:val="00B4768A"/>
    <w:rsid w:val="00B5071F"/>
    <w:rsid w:val="00B50AC0"/>
    <w:rsid w:val="00B51985"/>
    <w:rsid w:val="00B5207E"/>
    <w:rsid w:val="00B5257B"/>
    <w:rsid w:val="00B52947"/>
    <w:rsid w:val="00B52958"/>
    <w:rsid w:val="00B534B8"/>
    <w:rsid w:val="00B53528"/>
    <w:rsid w:val="00B542B0"/>
    <w:rsid w:val="00B544E3"/>
    <w:rsid w:val="00B55181"/>
    <w:rsid w:val="00B552C3"/>
    <w:rsid w:val="00B5654F"/>
    <w:rsid w:val="00B56870"/>
    <w:rsid w:val="00B57218"/>
    <w:rsid w:val="00B576D6"/>
    <w:rsid w:val="00B577FA"/>
    <w:rsid w:val="00B57D14"/>
    <w:rsid w:val="00B60565"/>
    <w:rsid w:val="00B607D1"/>
    <w:rsid w:val="00B608DA"/>
    <w:rsid w:val="00B60C51"/>
    <w:rsid w:val="00B60F3C"/>
    <w:rsid w:val="00B6118E"/>
    <w:rsid w:val="00B611FC"/>
    <w:rsid w:val="00B614BA"/>
    <w:rsid w:val="00B61ACA"/>
    <w:rsid w:val="00B61E2F"/>
    <w:rsid w:val="00B62DFA"/>
    <w:rsid w:val="00B63A15"/>
    <w:rsid w:val="00B63E01"/>
    <w:rsid w:val="00B6503B"/>
    <w:rsid w:val="00B65202"/>
    <w:rsid w:val="00B6522B"/>
    <w:rsid w:val="00B653C6"/>
    <w:rsid w:val="00B66487"/>
    <w:rsid w:val="00B6668C"/>
    <w:rsid w:val="00B66955"/>
    <w:rsid w:val="00B7020F"/>
    <w:rsid w:val="00B70A18"/>
    <w:rsid w:val="00B70CAF"/>
    <w:rsid w:val="00B71369"/>
    <w:rsid w:val="00B715EC"/>
    <w:rsid w:val="00B71C8D"/>
    <w:rsid w:val="00B724BB"/>
    <w:rsid w:val="00B727CD"/>
    <w:rsid w:val="00B72A9E"/>
    <w:rsid w:val="00B72B8F"/>
    <w:rsid w:val="00B74BDD"/>
    <w:rsid w:val="00B75577"/>
    <w:rsid w:val="00B75CFF"/>
    <w:rsid w:val="00B76A4D"/>
    <w:rsid w:val="00B76AA5"/>
    <w:rsid w:val="00B77906"/>
    <w:rsid w:val="00B77AEF"/>
    <w:rsid w:val="00B77E27"/>
    <w:rsid w:val="00B80062"/>
    <w:rsid w:val="00B8154D"/>
    <w:rsid w:val="00B8157B"/>
    <w:rsid w:val="00B8175F"/>
    <w:rsid w:val="00B817AD"/>
    <w:rsid w:val="00B81F07"/>
    <w:rsid w:val="00B8294A"/>
    <w:rsid w:val="00B82ACB"/>
    <w:rsid w:val="00B82CDB"/>
    <w:rsid w:val="00B82FF5"/>
    <w:rsid w:val="00B840E6"/>
    <w:rsid w:val="00B845B5"/>
    <w:rsid w:val="00B85550"/>
    <w:rsid w:val="00B85BB7"/>
    <w:rsid w:val="00B85E16"/>
    <w:rsid w:val="00B85F6B"/>
    <w:rsid w:val="00B8665C"/>
    <w:rsid w:val="00B86D3C"/>
    <w:rsid w:val="00B870DA"/>
    <w:rsid w:val="00B873A1"/>
    <w:rsid w:val="00B873DF"/>
    <w:rsid w:val="00B8752D"/>
    <w:rsid w:val="00B8790A"/>
    <w:rsid w:val="00B87E4E"/>
    <w:rsid w:val="00B91E5A"/>
    <w:rsid w:val="00B92BC9"/>
    <w:rsid w:val="00B930A4"/>
    <w:rsid w:val="00B9339F"/>
    <w:rsid w:val="00B93711"/>
    <w:rsid w:val="00B93F91"/>
    <w:rsid w:val="00B94103"/>
    <w:rsid w:val="00B941A5"/>
    <w:rsid w:val="00B942A8"/>
    <w:rsid w:val="00B94AEB"/>
    <w:rsid w:val="00B94D2B"/>
    <w:rsid w:val="00B950AF"/>
    <w:rsid w:val="00B95896"/>
    <w:rsid w:val="00B95C5F"/>
    <w:rsid w:val="00B95C77"/>
    <w:rsid w:val="00B95D93"/>
    <w:rsid w:val="00B96A89"/>
    <w:rsid w:val="00B972BA"/>
    <w:rsid w:val="00B97583"/>
    <w:rsid w:val="00BA00F8"/>
    <w:rsid w:val="00BA055E"/>
    <w:rsid w:val="00BA0DA1"/>
    <w:rsid w:val="00BA15AA"/>
    <w:rsid w:val="00BA234A"/>
    <w:rsid w:val="00BA2AE7"/>
    <w:rsid w:val="00BA5910"/>
    <w:rsid w:val="00BA59E7"/>
    <w:rsid w:val="00BA69FB"/>
    <w:rsid w:val="00BA77D0"/>
    <w:rsid w:val="00BA7B1B"/>
    <w:rsid w:val="00BB0526"/>
    <w:rsid w:val="00BB11FC"/>
    <w:rsid w:val="00BB1825"/>
    <w:rsid w:val="00BB2416"/>
    <w:rsid w:val="00BB2759"/>
    <w:rsid w:val="00BB3DB4"/>
    <w:rsid w:val="00BB4032"/>
    <w:rsid w:val="00BB45D2"/>
    <w:rsid w:val="00BB59F7"/>
    <w:rsid w:val="00BB5B1A"/>
    <w:rsid w:val="00BB5CF4"/>
    <w:rsid w:val="00BB6650"/>
    <w:rsid w:val="00BB6AE4"/>
    <w:rsid w:val="00BB7508"/>
    <w:rsid w:val="00BC0042"/>
    <w:rsid w:val="00BC0220"/>
    <w:rsid w:val="00BC142C"/>
    <w:rsid w:val="00BC174E"/>
    <w:rsid w:val="00BC1BF0"/>
    <w:rsid w:val="00BC2354"/>
    <w:rsid w:val="00BC2A04"/>
    <w:rsid w:val="00BC2C67"/>
    <w:rsid w:val="00BC38A1"/>
    <w:rsid w:val="00BC494F"/>
    <w:rsid w:val="00BC4FF4"/>
    <w:rsid w:val="00BC5E2E"/>
    <w:rsid w:val="00BC60DE"/>
    <w:rsid w:val="00BC7200"/>
    <w:rsid w:val="00BC738D"/>
    <w:rsid w:val="00BC76AE"/>
    <w:rsid w:val="00BC7FA3"/>
    <w:rsid w:val="00BC91C9"/>
    <w:rsid w:val="00BD0D7F"/>
    <w:rsid w:val="00BD107D"/>
    <w:rsid w:val="00BD160F"/>
    <w:rsid w:val="00BD192A"/>
    <w:rsid w:val="00BD1DDC"/>
    <w:rsid w:val="00BD2114"/>
    <w:rsid w:val="00BD21D7"/>
    <w:rsid w:val="00BD28AB"/>
    <w:rsid w:val="00BD29C7"/>
    <w:rsid w:val="00BD310F"/>
    <w:rsid w:val="00BD3371"/>
    <w:rsid w:val="00BD3488"/>
    <w:rsid w:val="00BD3E6D"/>
    <w:rsid w:val="00BD4002"/>
    <w:rsid w:val="00BD40F9"/>
    <w:rsid w:val="00BD428B"/>
    <w:rsid w:val="00BD440F"/>
    <w:rsid w:val="00BD52ED"/>
    <w:rsid w:val="00BD5309"/>
    <w:rsid w:val="00BD5320"/>
    <w:rsid w:val="00BD54E9"/>
    <w:rsid w:val="00BD57E0"/>
    <w:rsid w:val="00BD5AD4"/>
    <w:rsid w:val="00BD6382"/>
    <w:rsid w:val="00BD651D"/>
    <w:rsid w:val="00BD7D22"/>
    <w:rsid w:val="00BD7F25"/>
    <w:rsid w:val="00BE0440"/>
    <w:rsid w:val="00BE10AD"/>
    <w:rsid w:val="00BE143D"/>
    <w:rsid w:val="00BE160E"/>
    <w:rsid w:val="00BE2054"/>
    <w:rsid w:val="00BE263E"/>
    <w:rsid w:val="00BE2D56"/>
    <w:rsid w:val="00BE319D"/>
    <w:rsid w:val="00BE34CE"/>
    <w:rsid w:val="00BE4284"/>
    <w:rsid w:val="00BE42AE"/>
    <w:rsid w:val="00BE4B1F"/>
    <w:rsid w:val="00BE5061"/>
    <w:rsid w:val="00BE53D7"/>
    <w:rsid w:val="00BE60AF"/>
    <w:rsid w:val="00BE63E3"/>
    <w:rsid w:val="00BE6702"/>
    <w:rsid w:val="00BF048D"/>
    <w:rsid w:val="00BF0883"/>
    <w:rsid w:val="00BF0AE1"/>
    <w:rsid w:val="00BF1355"/>
    <w:rsid w:val="00BF14B0"/>
    <w:rsid w:val="00BF2A3C"/>
    <w:rsid w:val="00BF3217"/>
    <w:rsid w:val="00BF38A3"/>
    <w:rsid w:val="00BF3B88"/>
    <w:rsid w:val="00BF3C87"/>
    <w:rsid w:val="00BF45F8"/>
    <w:rsid w:val="00BF487F"/>
    <w:rsid w:val="00BF4AAD"/>
    <w:rsid w:val="00BF547C"/>
    <w:rsid w:val="00BF5771"/>
    <w:rsid w:val="00BF5F79"/>
    <w:rsid w:val="00BF62B8"/>
    <w:rsid w:val="00BF69A9"/>
    <w:rsid w:val="00BF6FDF"/>
    <w:rsid w:val="00BF74EB"/>
    <w:rsid w:val="00BF78C2"/>
    <w:rsid w:val="00BF7F2F"/>
    <w:rsid w:val="00C0027F"/>
    <w:rsid w:val="00C00568"/>
    <w:rsid w:val="00C02EF9"/>
    <w:rsid w:val="00C031D3"/>
    <w:rsid w:val="00C03A7A"/>
    <w:rsid w:val="00C03D93"/>
    <w:rsid w:val="00C03DA9"/>
    <w:rsid w:val="00C03F1A"/>
    <w:rsid w:val="00C03F21"/>
    <w:rsid w:val="00C03F34"/>
    <w:rsid w:val="00C04C26"/>
    <w:rsid w:val="00C0513E"/>
    <w:rsid w:val="00C053E8"/>
    <w:rsid w:val="00C059D3"/>
    <w:rsid w:val="00C05DB4"/>
    <w:rsid w:val="00C0672F"/>
    <w:rsid w:val="00C0699A"/>
    <w:rsid w:val="00C07D96"/>
    <w:rsid w:val="00C100C5"/>
    <w:rsid w:val="00C115B2"/>
    <w:rsid w:val="00C1190E"/>
    <w:rsid w:val="00C11B19"/>
    <w:rsid w:val="00C11E8A"/>
    <w:rsid w:val="00C12142"/>
    <w:rsid w:val="00C1238A"/>
    <w:rsid w:val="00C123B8"/>
    <w:rsid w:val="00C1282B"/>
    <w:rsid w:val="00C135AF"/>
    <w:rsid w:val="00C137C8"/>
    <w:rsid w:val="00C13C69"/>
    <w:rsid w:val="00C15049"/>
    <w:rsid w:val="00C15C21"/>
    <w:rsid w:val="00C15E63"/>
    <w:rsid w:val="00C16106"/>
    <w:rsid w:val="00C162CA"/>
    <w:rsid w:val="00C163C7"/>
    <w:rsid w:val="00C16B7D"/>
    <w:rsid w:val="00C16C1C"/>
    <w:rsid w:val="00C16D83"/>
    <w:rsid w:val="00C16E6F"/>
    <w:rsid w:val="00C17407"/>
    <w:rsid w:val="00C20F12"/>
    <w:rsid w:val="00C215C6"/>
    <w:rsid w:val="00C217E5"/>
    <w:rsid w:val="00C21B9F"/>
    <w:rsid w:val="00C2315F"/>
    <w:rsid w:val="00C23750"/>
    <w:rsid w:val="00C23F5E"/>
    <w:rsid w:val="00C24238"/>
    <w:rsid w:val="00C2475F"/>
    <w:rsid w:val="00C2560E"/>
    <w:rsid w:val="00C25660"/>
    <w:rsid w:val="00C25803"/>
    <w:rsid w:val="00C25E55"/>
    <w:rsid w:val="00C26656"/>
    <w:rsid w:val="00C26739"/>
    <w:rsid w:val="00C26D65"/>
    <w:rsid w:val="00C27082"/>
    <w:rsid w:val="00C300DF"/>
    <w:rsid w:val="00C3174B"/>
    <w:rsid w:val="00C31A34"/>
    <w:rsid w:val="00C32044"/>
    <w:rsid w:val="00C32EE8"/>
    <w:rsid w:val="00C34F3E"/>
    <w:rsid w:val="00C350DF"/>
    <w:rsid w:val="00C35160"/>
    <w:rsid w:val="00C36207"/>
    <w:rsid w:val="00C36EBD"/>
    <w:rsid w:val="00C372CE"/>
    <w:rsid w:val="00C3759D"/>
    <w:rsid w:val="00C37D07"/>
    <w:rsid w:val="00C40520"/>
    <w:rsid w:val="00C40650"/>
    <w:rsid w:val="00C40700"/>
    <w:rsid w:val="00C40A4E"/>
    <w:rsid w:val="00C41828"/>
    <w:rsid w:val="00C422A4"/>
    <w:rsid w:val="00C43190"/>
    <w:rsid w:val="00C43354"/>
    <w:rsid w:val="00C43B9F"/>
    <w:rsid w:val="00C43F9B"/>
    <w:rsid w:val="00C440FD"/>
    <w:rsid w:val="00C44190"/>
    <w:rsid w:val="00C4445D"/>
    <w:rsid w:val="00C45670"/>
    <w:rsid w:val="00C4574D"/>
    <w:rsid w:val="00C4594D"/>
    <w:rsid w:val="00C46215"/>
    <w:rsid w:val="00C46313"/>
    <w:rsid w:val="00C46DBA"/>
    <w:rsid w:val="00C47008"/>
    <w:rsid w:val="00C47278"/>
    <w:rsid w:val="00C472E7"/>
    <w:rsid w:val="00C479D1"/>
    <w:rsid w:val="00C49657"/>
    <w:rsid w:val="00C5042A"/>
    <w:rsid w:val="00C504C3"/>
    <w:rsid w:val="00C50C34"/>
    <w:rsid w:val="00C50CB6"/>
    <w:rsid w:val="00C50F2C"/>
    <w:rsid w:val="00C51BCD"/>
    <w:rsid w:val="00C531A4"/>
    <w:rsid w:val="00C53D85"/>
    <w:rsid w:val="00C5434B"/>
    <w:rsid w:val="00C546A8"/>
    <w:rsid w:val="00C548B6"/>
    <w:rsid w:val="00C54941"/>
    <w:rsid w:val="00C559D1"/>
    <w:rsid w:val="00C56774"/>
    <w:rsid w:val="00C57B55"/>
    <w:rsid w:val="00C60E1D"/>
    <w:rsid w:val="00C60FDC"/>
    <w:rsid w:val="00C611EB"/>
    <w:rsid w:val="00C6206C"/>
    <w:rsid w:val="00C62FCB"/>
    <w:rsid w:val="00C6403A"/>
    <w:rsid w:val="00C642A0"/>
    <w:rsid w:val="00C65746"/>
    <w:rsid w:val="00C65D6A"/>
    <w:rsid w:val="00C65E55"/>
    <w:rsid w:val="00C664E5"/>
    <w:rsid w:val="00C6737D"/>
    <w:rsid w:val="00C675DA"/>
    <w:rsid w:val="00C678F3"/>
    <w:rsid w:val="00C67AF3"/>
    <w:rsid w:val="00C67B98"/>
    <w:rsid w:val="00C67EEE"/>
    <w:rsid w:val="00C706F4"/>
    <w:rsid w:val="00C70A32"/>
    <w:rsid w:val="00C70F28"/>
    <w:rsid w:val="00C70FB9"/>
    <w:rsid w:val="00C71A2D"/>
    <w:rsid w:val="00C71CCB"/>
    <w:rsid w:val="00C71FBE"/>
    <w:rsid w:val="00C7283E"/>
    <w:rsid w:val="00C72F7F"/>
    <w:rsid w:val="00C738B8"/>
    <w:rsid w:val="00C74189"/>
    <w:rsid w:val="00C746BF"/>
    <w:rsid w:val="00C74941"/>
    <w:rsid w:val="00C74F28"/>
    <w:rsid w:val="00C75AEF"/>
    <w:rsid w:val="00C75E61"/>
    <w:rsid w:val="00C763DB"/>
    <w:rsid w:val="00C767EE"/>
    <w:rsid w:val="00C80EBB"/>
    <w:rsid w:val="00C81441"/>
    <w:rsid w:val="00C81D45"/>
    <w:rsid w:val="00C822E7"/>
    <w:rsid w:val="00C83BD7"/>
    <w:rsid w:val="00C84C02"/>
    <w:rsid w:val="00C856DE"/>
    <w:rsid w:val="00C85DB0"/>
    <w:rsid w:val="00C877C0"/>
    <w:rsid w:val="00C90982"/>
    <w:rsid w:val="00C90E48"/>
    <w:rsid w:val="00C91497"/>
    <w:rsid w:val="00C9173A"/>
    <w:rsid w:val="00C91A25"/>
    <w:rsid w:val="00C920B7"/>
    <w:rsid w:val="00C92184"/>
    <w:rsid w:val="00C9228F"/>
    <w:rsid w:val="00C92714"/>
    <w:rsid w:val="00C94793"/>
    <w:rsid w:val="00C95606"/>
    <w:rsid w:val="00C956EE"/>
    <w:rsid w:val="00C95D6E"/>
    <w:rsid w:val="00C96611"/>
    <w:rsid w:val="00C970DA"/>
    <w:rsid w:val="00C978FA"/>
    <w:rsid w:val="00C979F0"/>
    <w:rsid w:val="00C97CD8"/>
    <w:rsid w:val="00C97EC8"/>
    <w:rsid w:val="00CA1BF9"/>
    <w:rsid w:val="00CA1DAE"/>
    <w:rsid w:val="00CA2E61"/>
    <w:rsid w:val="00CA34A5"/>
    <w:rsid w:val="00CA45C6"/>
    <w:rsid w:val="00CA4C53"/>
    <w:rsid w:val="00CA5EB6"/>
    <w:rsid w:val="00CA64C5"/>
    <w:rsid w:val="00CA66A8"/>
    <w:rsid w:val="00CA6FD0"/>
    <w:rsid w:val="00CA7805"/>
    <w:rsid w:val="00CA7F35"/>
    <w:rsid w:val="00CB02AE"/>
    <w:rsid w:val="00CB07F1"/>
    <w:rsid w:val="00CB1574"/>
    <w:rsid w:val="00CB19F1"/>
    <w:rsid w:val="00CB1ECF"/>
    <w:rsid w:val="00CB1FE5"/>
    <w:rsid w:val="00CB2503"/>
    <w:rsid w:val="00CB29A2"/>
    <w:rsid w:val="00CB2F19"/>
    <w:rsid w:val="00CB3307"/>
    <w:rsid w:val="00CB35E5"/>
    <w:rsid w:val="00CB38B7"/>
    <w:rsid w:val="00CB3B58"/>
    <w:rsid w:val="00CB4673"/>
    <w:rsid w:val="00CB489F"/>
    <w:rsid w:val="00CB49B0"/>
    <w:rsid w:val="00CB650D"/>
    <w:rsid w:val="00CB654F"/>
    <w:rsid w:val="00CB6E9B"/>
    <w:rsid w:val="00CC05CB"/>
    <w:rsid w:val="00CC0EAB"/>
    <w:rsid w:val="00CC0EE9"/>
    <w:rsid w:val="00CC1434"/>
    <w:rsid w:val="00CC14C8"/>
    <w:rsid w:val="00CC1D99"/>
    <w:rsid w:val="00CC1E15"/>
    <w:rsid w:val="00CC23E4"/>
    <w:rsid w:val="00CC2A31"/>
    <w:rsid w:val="00CC36EA"/>
    <w:rsid w:val="00CC3A4E"/>
    <w:rsid w:val="00CC4F77"/>
    <w:rsid w:val="00CC5875"/>
    <w:rsid w:val="00CC5D79"/>
    <w:rsid w:val="00CC63E8"/>
    <w:rsid w:val="00CC6EDB"/>
    <w:rsid w:val="00CC779B"/>
    <w:rsid w:val="00CC7F55"/>
    <w:rsid w:val="00CD0364"/>
    <w:rsid w:val="00CD078D"/>
    <w:rsid w:val="00CD0BE5"/>
    <w:rsid w:val="00CD18EA"/>
    <w:rsid w:val="00CD1B38"/>
    <w:rsid w:val="00CD2382"/>
    <w:rsid w:val="00CD3325"/>
    <w:rsid w:val="00CD333B"/>
    <w:rsid w:val="00CD3503"/>
    <w:rsid w:val="00CD350F"/>
    <w:rsid w:val="00CD4B09"/>
    <w:rsid w:val="00CD4B83"/>
    <w:rsid w:val="00CD4D5F"/>
    <w:rsid w:val="00CD56FF"/>
    <w:rsid w:val="00CD5744"/>
    <w:rsid w:val="00CD5A5E"/>
    <w:rsid w:val="00CD5CD8"/>
    <w:rsid w:val="00CD65AC"/>
    <w:rsid w:val="00CD6703"/>
    <w:rsid w:val="00CD6B24"/>
    <w:rsid w:val="00CD7063"/>
    <w:rsid w:val="00CD74EC"/>
    <w:rsid w:val="00CD796B"/>
    <w:rsid w:val="00CE0645"/>
    <w:rsid w:val="00CE09BA"/>
    <w:rsid w:val="00CE0DCF"/>
    <w:rsid w:val="00CE1512"/>
    <w:rsid w:val="00CE1FDD"/>
    <w:rsid w:val="00CE288D"/>
    <w:rsid w:val="00CE29CD"/>
    <w:rsid w:val="00CE2EB0"/>
    <w:rsid w:val="00CE3811"/>
    <w:rsid w:val="00CE3EDB"/>
    <w:rsid w:val="00CE4FAA"/>
    <w:rsid w:val="00CE5354"/>
    <w:rsid w:val="00CE58F9"/>
    <w:rsid w:val="00CE5F95"/>
    <w:rsid w:val="00CE6438"/>
    <w:rsid w:val="00CE6703"/>
    <w:rsid w:val="00CE680F"/>
    <w:rsid w:val="00CE708E"/>
    <w:rsid w:val="00CE7CF7"/>
    <w:rsid w:val="00CE7EBB"/>
    <w:rsid w:val="00CF023C"/>
    <w:rsid w:val="00CF0D30"/>
    <w:rsid w:val="00CF1A8A"/>
    <w:rsid w:val="00CF2BFB"/>
    <w:rsid w:val="00CF3572"/>
    <w:rsid w:val="00CF367A"/>
    <w:rsid w:val="00CF3A29"/>
    <w:rsid w:val="00CF3BF2"/>
    <w:rsid w:val="00CF3EA3"/>
    <w:rsid w:val="00CF4586"/>
    <w:rsid w:val="00CF4888"/>
    <w:rsid w:val="00CF734E"/>
    <w:rsid w:val="00D0026C"/>
    <w:rsid w:val="00D00471"/>
    <w:rsid w:val="00D008A3"/>
    <w:rsid w:val="00D014E4"/>
    <w:rsid w:val="00D0151B"/>
    <w:rsid w:val="00D01A11"/>
    <w:rsid w:val="00D01AAF"/>
    <w:rsid w:val="00D02C2C"/>
    <w:rsid w:val="00D03080"/>
    <w:rsid w:val="00D03694"/>
    <w:rsid w:val="00D039A1"/>
    <w:rsid w:val="00D0418A"/>
    <w:rsid w:val="00D052C5"/>
    <w:rsid w:val="00D055B1"/>
    <w:rsid w:val="00D055D2"/>
    <w:rsid w:val="00D05854"/>
    <w:rsid w:val="00D059A6"/>
    <w:rsid w:val="00D069A9"/>
    <w:rsid w:val="00D06F55"/>
    <w:rsid w:val="00D06F65"/>
    <w:rsid w:val="00D071A3"/>
    <w:rsid w:val="00D07AA2"/>
    <w:rsid w:val="00D07F83"/>
    <w:rsid w:val="00D10247"/>
    <w:rsid w:val="00D10679"/>
    <w:rsid w:val="00D10D44"/>
    <w:rsid w:val="00D11446"/>
    <w:rsid w:val="00D117D2"/>
    <w:rsid w:val="00D1185D"/>
    <w:rsid w:val="00D119E4"/>
    <w:rsid w:val="00D128B2"/>
    <w:rsid w:val="00D13296"/>
    <w:rsid w:val="00D13B9A"/>
    <w:rsid w:val="00D13BF8"/>
    <w:rsid w:val="00D13D65"/>
    <w:rsid w:val="00D13E05"/>
    <w:rsid w:val="00D14300"/>
    <w:rsid w:val="00D14CAB"/>
    <w:rsid w:val="00D15B69"/>
    <w:rsid w:val="00D15E10"/>
    <w:rsid w:val="00D1602D"/>
    <w:rsid w:val="00D1711E"/>
    <w:rsid w:val="00D1746C"/>
    <w:rsid w:val="00D17886"/>
    <w:rsid w:val="00D17896"/>
    <w:rsid w:val="00D20067"/>
    <w:rsid w:val="00D20596"/>
    <w:rsid w:val="00D20900"/>
    <w:rsid w:val="00D209C6"/>
    <w:rsid w:val="00D20B68"/>
    <w:rsid w:val="00D20C68"/>
    <w:rsid w:val="00D20DE1"/>
    <w:rsid w:val="00D215D8"/>
    <w:rsid w:val="00D21880"/>
    <w:rsid w:val="00D22AD2"/>
    <w:rsid w:val="00D22C78"/>
    <w:rsid w:val="00D23651"/>
    <w:rsid w:val="00D23834"/>
    <w:rsid w:val="00D2383B"/>
    <w:rsid w:val="00D23898"/>
    <w:rsid w:val="00D24452"/>
    <w:rsid w:val="00D251F4"/>
    <w:rsid w:val="00D25380"/>
    <w:rsid w:val="00D2636F"/>
    <w:rsid w:val="00D2671C"/>
    <w:rsid w:val="00D30243"/>
    <w:rsid w:val="00D30D57"/>
    <w:rsid w:val="00D31EAA"/>
    <w:rsid w:val="00D32BB7"/>
    <w:rsid w:val="00D33042"/>
    <w:rsid w:val="00D33A63"/>
    <w:rsid w:val="00D33B2C"/>
    <w:rsid w:val="00D3627D"/>
    <w:rsid w:val="00D36A68"/>
    <w:rsid w:val="00D403B9"/>
    <w:rsid w:val="00D4044C"/>
    <w:rsid w:val="00D414DE"/>
    <w:rsid w:val="00D4175D"/>
    <w:rsid w:val="00D418DE"/>
    <w:rsid w:val="00D41C74"/>
    <w:rsid w:val="00D41DE3"/>
    <w:rsid w:val="00D41EF9"/>
    <w:rsid w:val="00D42A79"/>
    <w:rsid w:val="00D42E33"/>
    <w:rsid w:val="00D43B58"/>
    <w:rsid w:val="00D4608D"/>
    <w:rsid w:val="00D46381"/>
    <w:rsid w:val="00D467D5"/>
    <w:rsid w:val="00D46ECE"/>
    <w:rsid w:val="00D474F9"/>
    <w:rsid w:val="00D47AFA"/>
    <w:rsid w:val="00D50405"/>
    <w:rsid w:val="00D508F3"/>
    <w:rsid w:val="00D50A69"/>
    <w:rsid w:val="00D50B3D"/>
    <w:rsid w:val="00D51CAC"/>
    <w:rsid w:val="00D51DC8"/>
    <w:rsid w:val="00D52389"/>
    <w:rsid w:val="00D52FC7"/>
    <w:rsid w:val="00D5392C"/>
    <w:rsid w:val="00D53980"/>
    <w:rsid w:val="00D5446A"/>
    <w:rsid w:val="00D54E75"/>
    <w:rsid w:val="00D552ED"/>
    <w:rsid w:val="00D55338"/>
    <w:rsid w:val="00D569BB"/>
    <w:rsid w:val="00D57672"/>
    <w:rsid w:val="00D57CBF"/>
    <w:rsid w:val="00D57DF5"/>
    <w:rsid w:val="00D6003E"/>
    <w:rsid w:val="00D61780"/>
    <w:rsid w:val="00D6187D"/>
    <w:rsid w:val="00D61891"/>
    <w:rsid w:val="00D62469"/>
    <w:rsid w:val="00D6290C"/>
    <w:rsid w:val="00D629CC"/>
    <w:rsid w:val="00D62A79"/>
    <w:rsid w:val="00D62AA8"/>
    <w:rsid w:val="00D62E73"/>
    <w:rsid w:val="00D63387"/>
    <w:rsid w:val="00D63565"/>
    <w:rsid w:val="00D65A48"/>
    <w:rsid w:val="00D660D5"/>
    <w:rsid w:val="00D66226"/>
    <w:rsid w:val="00D66386"/>
    <w:rsid w:val="00D664AA"/>
    <w:rsid w:val="00D67721"/>
    <w:rsid w:val="00D67C71"/>
    <w:rsid w:val="00D704F9"/>
    <w:rsid w:val="00D72613"/>
    <w:rsid w:val="00D726DD"/>
    <w:rsid w:val="00D72DAF"/>
    <w:rsid w:val="00D732C2"/>
    <w:rsid w:val="00D735A7"/>
    <w:rsid w:val="00D73C03"/>
    <w:rsid w:val="00D73EDF"/>
    <w:rsid w:val="00D75104"/>
    <w:rsid w:val="00D761F3"/>
    <w:rsid w:val="00D76481"/>
    <w:rsid w:val="00D764EB"/>
    <w:rsid w:val="00D76EF7"/>
    <w:rsid w:val="00D7750F"/>
    <w:rsid w:val="00D80E2E"/>
    <w:rsid w:val="00D80E9E"/>
    <w:rsid w:val="00D81D6D"/>
    <w:rsid w:val="00D83340"/>
    <w:rsid w:val="00D83468"/>
    <w:rsid w:val="00D83684"/>
    <w:rsid w:val="00D83C72"/>
    <w:rsid w:val="00D83E3A"/>
    <w:rsid w:val="00D83F91"/>
    <w:rsid w:val="00D842D3"/>
    <w:rsid w:val="00D846CC"/>
    <w:rsid w:val="00D84EAD"/>
    <w:rsid w:val="00D857F0"/>
    <w:rsid w:val="00D85E3B"/>
    <w:rsid w:val="00D87A47"/>
    <w:rsid w:val="00D90C68"/>
    <w:rsid w:val="00D90FC5"/>
    <w:rsid w:val="00D91CED"/>
    <w:rsid w:val="00D9254F"/>
    <w:rsid w:val="00D92945"/>
    <w:rsid w:val="00D939FD"/>
    <w:rsid w:val="00D945EC"/>
    <w:rsid w:val="00D948E1"/>
    <w:rsid w:val="00D94B7E"/>
    <w:rsid w:val="00D9552E"/>
    <w:rsid w:val="00D9651E"/>
    <w:rsid w:val="00D966FA"/>
    <w:rsid w:val="00D97B06"/>
    <w:rsid w:val="00DA016F"/>
    <w:rsid w:val="00DA04F6"/>
    <w:rsid w:val="00DA0C9A"/>
    <w:rsid w:val="00DA0F25"/>
    <w:rsid w:val="00DA1537"/>
    <w:rsid w:val="00DA1744"/>
    <w:rsid w:val="00DA1877"/>
    <w:rsid w:val="00DA1E6A"/>
    <w:rsid w:val="00DA1F4F"/>
    <w:rsid w:val="00DA2AA0"/>
    <w:rsid w:val="00DA3AF4"/>
    <w:rsid w:val="00DA3B70"/>
    <w:rsid w:val="00DA4945"/>
    <w:rsid w:val="00DA4950"/>
    <w:rsid w:val="00DA4D0D"/>
    <w:rsid w:val="00DA504D"/>
    <w:rsid w:val="00DA5235"/>
    <w:rsid w:val="00DA52A8"/>
    <w:rsid w:val="00DA5332"/>
    <w:rsid w:val="00DA53DA"/>
    <w:rsid w:val="00DA6D6F"/>
    <w:rsid w:val="00DA7347"/>
    <w:rsid w:val="00DA760D"/>
    <w:rsid w:val="00DA7653"/>
    <w:rsid w:val="00DA7C7B"/>
    <w:rsid w:val="00DB0632"/>
    <w:rsid w:val="00DB0CD1"/>
    <w:rsid w:val="00DB0FF6"/>
    <w:rsid w:val="00DB15B2"/>
    <w:rsid w:val="00DB1B04"/>
    <w:rsid w:val="00DB2083"/>
    <w:rsid w:val="00DB2F5B"/>
    <w:rsid w:val="00DB41BD"/>
    <w:rsid w:val="00DB4A9D"/>
    <w:rsid w:val="00DB4FD7"/>
    <w:rsid w:val="00DB6007"/>
    <w:rsid w:val="00DB6653"/>
    <w:rsid w:val="00DB6746"/>
    <w:rsid w:val="00DB77E0"/>
    <w:rsid w:val="00DB7F01"/>
    <w:rsid w:val="00DC040F"/>
    <w:rsid w:val="00DC081C"/>
    <w:rsid w:val="00DC0F0E"/>
    <w:rsid w:val="00DC168C"/>
    <w:rsid w:val="00DC19A3"/>
    <w:rsid w:val="00DC28A0"/>
    <w:rsid w:val="00DC2ACD"/>
    <w:rsid w:val="00DC2BE9"/>
    <w:rsid w:val="00DC2C49"/>
    <w:rsid w:val="00DC3908"/>
    <w:rsid w:val="00DC4269"/>
    <w:rsid w:val="00DC4658"/>
    <w:rsid w:val="00DC486B"/>
    <w:rsid w:val="00DC5006"/>
    <w:rsid w:val="00DC5C6B"/>
    <w:rsid w:val="00DC5DEC"/>
    <w:rsid w:val="00DC62A0"/>
    <w:rsid w:val="00DC6A9B"/>
    <w:rsid w:val="00DC6E0D"/>
    <w:rsid w:val="00DC6EDA"/>
    <w:rsid w:val="00DC71FA"/>
    <w:rsid w:val="00DC752D"/>
    <w:rsid w:val="00DD06C2"/>
    <w:rsid w:val="00DD12C0"/>
    <w:rsid w:val="00DD1837"/>
    <w:rsid w:val="00DD1E64"/>
    <w:rsid w:val="00DD25F5"/>
    <w:rsid w:val="00DD27C8"/>
    <w:rsid w:val="00DD2BA3"/>
    <w:rsid w:val="00DD2E19"/>
    <w:rsid w:val="00DD3D12"/>
    <w:rsid w:val="00DD3E04"/>
    <w:rsid w:val="00DD43AE"/>
    <w:rsid w:val="00DD5049"/>
    <w:rsid w:val="00DD5367"/>
    <w:rsid w:val="00DD5BF8"/>
    <w:rsid w:val="00DD621E"/>
    <w:rsid w:val="00DD73AE"/>
    <w:rsid w:val="00DD758A"/>
    <w:rsid w:val="00DD7BE6"/>
    <w:rsid w:val="00DD7EB6"/>
    <w:rsid w:val="00DE070F"/>
    <w:rsid w:val="00DE217C"/>
    <w:rsid w:val="00DE2197"/>
    <w:rsid w:val="00DE269E"/>
    <w:rsid w:val="00DE2A09"/>
    <w:rsid w:val="00DE2B5E"/>
    <w:rsid w:val="00DE2BBC"/>
    <w:rsid w:val="00DE30B1"/>
    <w:rsid w:val="00DE5E81"/>
    <w:rsid w:val="00DE5EC2"/>
    <w:rsid w:val="00DE64CF"/>
    <w:rsid w:val="00DE75FA"/>
    <w:rsid w:val="00DE7D66"/>
    <w:rsid w:val="00DF0027"/>
    <w:rsid w:val="00DF0239"/>
    <w:rsid w:val="00DF0E78"/>
    <w:rsid w:val="00DF1BFE"/>
    <w:rsid w:val="00DF259B"/>
    <w:rsid w:val="00DF269B"/>
    <w:rsid w:val="00DF285D"/>
    <w:rsid w:val="00DF30E5"/>
    <w:rsid w:val="00DF3AC2"/>
    <w:rsid w:val="00DF3C81"/>
    <w:rsid w:val="00DF420F"/>
    <w:rsid w:val="00DF4A57"/>
    <w:rsid w:val="00DF4B1B"/>
    <w:rsid w:val="00DF4E33"/>
    <w:rsid w:val="00DF4F71"/>
    <w:rsid w:val="00DF5476"/>
    <w:rsid w:val="00DF550C"/>
    <w:rsid w:val="00DF65E7"/>
    <w:rsid w:val="00DF673A"/>
    <w:rsid w:val="00DF6ADD"/>
    <w:rsid w:val="00DF6B89"/>
    <w:rsid w:val="00DF6F47"/>
    <w:rsid w:val="00DF721E"/>
    <w:rsid w:val="00DF7269"/>
    <w:rsid w:val="00DF726D"/>
    <w:rsid w:val="00DF7558"/>
    <w:rsid w:val="00DF7711"/>
    <w:rsid w:val="00DF79B5"/>
    <w:rsid w:val="00E0013D"/>
    <w:rsid w:val="00E00BD9"/>
    <w:rsid w:val="00E00E1A"/>
    <w:rsid w:val="00E03D1C"/>
    <w:rsid w:val="00E04FFC"/>
    <w:rsid w:val="00E0508D"/>
    <w:rsid w:val="00E0523F"/>
    <w:rsid w:val="00E052A8"/>
    <w:rsid w:val="00E0615C"/>
    <w:rsid w:val="00E067F7"/>
    <w:rsid w:val="00E073C8"/>
    <w:rsid w:val="00E07A7F"/>
    <w:rsid w:val="00E07C13"/>
    <w:rsid w:val="00E1087E"/>
    <w:rsid w:val="00E11B8C"/>
    <w:rsid w:val="00E134E3"/>
    <w:rsid w:val="00E1398F"/>
    <w:rsid w:val="00E13DA0"/>
    <w:rsid w:val="00E13EB7"/>
    <w:rsid w:val="00E13FBA"/>
    <w:rsid w:val="00E1465A"/>
    <w:rsid w:val="00E14755"/>
    <w:rsid w:val="00E14F5A"/>
    <w:rsid w:val="00E152E5"/>
    <w:rsid w:val="00E1551E"/>
    <w:rsid w:val="00E15859"/>
    <w:rsid w:val="00E159B1"/>
    <w:rsid w:val="00E15D37"/>
    <w:rsid w:val="00E16630"/>
    <w:rsid w:val="00E16A3A"/>
    <w:rsid w:val="00E2010C"/>
    <w:rsid w:val="00E207C7"/>
    <w:rsid w:val="00E20CC2"/>
    <w:rsid w:val="00E20E50"/>
    <w:rsid w:val="00E20F07"/>
    <w:rsid w:val="00E216F6"/>
    <w:rsid w:val="00E229FF"/>
    <w:rsid w:val="00E22E69"/>
    <w:rsid w:val="00E24C8B"/>
    <w:rsid w:val="00E2738E"/>
    <w:rsid w:val="00E273EA"/>
    <w:rsid w:val="00E276E8"/>
    <w:rsid w:val="00E301C7"/>
    <w:rsid w:val="00E30952"/>
    <w:rsid w:val="00E30EF4"/>
    <w:rsid w:val="00E31772"/>
    <w:rsid w:val="00E3216A"/>
    <w:rsid w:val="00E32908"/>
    <w:rsid w:val="00E329A1"/>
    <w:rsid w:val="00E32F80"/>
    <w:rsid w:val="00E33800"/>
    <w:rsid w:val="00E33886"/>
    <w:rsid w:val="00E3444F"/>
    <w:rsid w:val="00E34D04"/>
    <w:rsid w:val="00E34DAD"/>
    <w:rsid w:val="00E35A45"/>
    <w:rsid w:val="00E35AE3"/>
    <w:rsid w:val="00E360C6"/>
    <w:rsid w:val="00E3639C"/>
    <w:rsid w:val="00E364F9"/>
    <w:rsid w:val="00E37018"/>
    <w:rsid w:val="00E376B1"/>
    <w:rsid w:val="00E40049"/>
    <w:rsid w:val="00E40712"/>
    <w:rsid w:val="00E40DA5"/>
    <w:rsid w:val="00E41181"/>
    <w:rsid w:val="00E41A69"/>
    <w:rsid w:val="00E42037"/>
    <w:rsid w:val="00E421FA"/>
    <w:rsid w:val="00E430C1"/>
    <w:rsid w:val="00E43F4B"/>
    <w:rsid w:val="00E449CC"/>
    <w:rsid w:val="00E44D60"/>
    <w:rsid w:val="00E450B0"/>
    <w:rsid w:val="00E451DF"/>
    <w:rsid w:val="00E45962"/>
    <w:rsid w:val="00E46248"/>
    <w:rsid w:val="00E4738D"/>
    <w:rsid w:val="00E4740A"/>
    <w:rsid w:val="00E5004E"/>
    <w:rsid w:val="00E50D9F"/>
    <w:rsid w:val="00E50F69"/>
    <w:rsid w:val="00E51447"/>
    <w:rsid w:val="00E51578"/>
    <w:rsid w:val="00E51776"/>
    <w:rsid w:val="00E5182D"/>
    <w:rsid w:val="00E51BA0"/>
    <w:rsid w:val="00E52751"/>
    <w:rsid w:val="00E52B30"/>
    <w:rsid w:val="00E53D6C"/>
    <w:rsid w:val="00E542EF"/>
    <w:rsid w:val="00E546C4"/>
    <w:rsid w:val="00E54801"/>
    <w:rsid w:val="00E54C10"/>
    <w:rsid w:val="00E55604"/>
    <w:rsid w:val="00E56EF5"/>
    <w:rsid w:val="00E5705A"/>
    <w:rsid w:val="00E570CB"/>
    <w:rsid w:val="00E5770E"/>
    <w:rsid w:val="00E57871"/>
    <w:rsid w:val="00E57C21"/>
    <w:rsid w:val="00E60274"/>
    <w:rsid w:val="00E60CF4"/>
    <w:rsid w:val="00E61781"/>
    <w:rsid w:val="00E617D4"/>
    <w:rsid w:val="00E62997"/>
    <w:rsid w:val="00E62D63"/>
    <w:rsid w:val="00E630CD"/>
    <w:rsid w:val="00E63470"/>
    <w:rsid w:val="00E63E42"/>
    <w:rsid w:val="00E64DF3"/>
    <w:rsid w:val="00E64E32"/>
    <w:rsid w:val="00E650D0"/>
    <w:rsid w:val="00E65B1E"/>
    <w:rsid w:val="00E65CA9"/>
    <w:rsid w:val="00E65DB9"/>
    <w:rsid w:val="00E65DEE"/>
    <w:rsid w:val="00E65F51"/>
    <w:rsid w:val="00E667C0"/>
    <w:rsid w:val="00E670CA"/>
    <w:rsid w:val="00E6715E"/>
    <w:rsid w:val="00E70112"/>
    <w:rsid w:val="00E7047A"/>
    <w:rsid w:val="00E70CE7"/>
    <w:rsid w:val="00E70E5C"/>
    <w:rsid w:val="00E713AB"/>
    <w:rsid w:val="00E715EC"/>
    <w:rsid w:val="00E71790"/>
    <w:rsid w:val="00E72F00"/>
    <w:rsid w:val="00E734DC"/>
    <w:rsid w:val="00E736AE"/>
    <w:rsid w:val="00E73DE5"/>
    <w:rsid w:val="00E762A8"/>
    <w:rsid w:val="00E771DB"/>
    <w:rsid w:val="00E776FE"/>
    <w:rsid w:val="00E801AF"/>
    <w:rsid w:val="00E802B0"/>
    <w:rsid w:val="00E808D4"/>
    <w:rsid w:val="00E81F60"/>
    <w:rsid w:val="00E82C5D"/>
    <w:rsid w:val="00E82FB4"/>
    <w:rsid w:val="00E83788"/>
    <w:rsid w:val="00E83871"/>
    <w:rsid w:val="00E83A1D"/>
    <w:rsid w:val="00E83D4F"/>
    <w:rsid w:val="00E83D5A"/>
    <w:rsid w:val="00E84043"/>
    <w:rsid w:val="00E841A6"/>
    <w:rsid w:val="00E845DA"/>
    <w:rsid w:val="00E85229"/>
    <w:rsid w:val="00E859DC"/>
    <w:rsid w:val="00E86B98"/>
    <w:rsid w:val="00E902D5"/>
    <w:rsid w:val="00E91533"/>
    <w:rsid w:val="00E924A1"/>
    <w:rsid w:val="00E927AC"/>
    <w:rsid w:val="00E92AA0"/>
    <w:rsid w:val="00E938EB"/>
    <w:rsid w:val="00E93C3D"/>
    <w:rsid w:val="00E9421B"/>
    <w:rsid w:val="00E94E2F"/>
    <w:rsid w:val="00E9599A"/>
    <w:rsid w:val="00E96139"/>
    <w:rsid w:val="00E97005"/>
    <w:rsid w:val="00E97553"/>
    <w:rsid w:val="00EA0146"/>
    <w:rsid w:val="00EA1709"/>
    <w:rsid w:val="00EA1B55"/>
    <w:rsid w:val="00EA23F8"/>
    <w:rsid w:val="00EA2509"/>
    <w:rsid w:val="00EA2F5B"/>
    <w:rsid w:val="00EA3E42"/>
    <w:rsid w:val="00EA483C"/>
    <w:rsid w:val="00EA564E"/>
    <w:rsid w:val="00EA5937"/>
    <w:rsid w:val="00EA5D7E"/>
    <w:rsid w:val="00EA6AD2"/>
    <w:rsid w:val="00EA73F4"/>
    <w:rsid w:val="00EA764E"/>
    <w:rsid w:val="00EB0123"/>
    <w:rsid w:val="00EB01E1"/>
    <w:rsid w:val="00EB0912"/>
    <w:rsid w:val="00EB0DED"/>
    <w:rsid w:val="00EB1113"/>
    <w:rsid w:val="00EB1BFA"/>
    <w:rsid w:val="00EB27A5"/>
    <w:rsid w:val="00EB2A2E"/>
    <w:rsid w:val="00EB2B1B"/>
    <w:rsid w:val="00EB3524"/>
    <w:rsid w:val="00EB3A96"/>
    <w:rsid w:val="00EB3B8E"/>
    <w:rsid w:val="00EB4A0C"/>
    <w:rsid w:val="00EB534B"/>
    <w:rsid w:val="00EB651C"/>
    <w:rsid w:val="00EB6DC3"/>
    <w:rsid w:val="00EB6F0D"/>
    <w:rsid w:val="00EB7385"/>
    <w:rsid w:val="00EC070A"/>
    <w:rsid w:val="00EC0E5A"/>
    <w:rsid w:val="00EC0F9E"/>
    <w:rsid w:val="00EC1B6C"/>
    <w:rsid w:val="00EC1C23"/>
    <w:rsid w:val="00EC1DF9"/>
    <w:rsid w:val="00EC1E22"/>
    <w:rsid w:val="00EC1FA6"/>
    <w:rsid w:val="00EC225B"/>
    <w:rsid w:val="00EC251B"/>
    <w:rsid w:val="00EC29E8"/>
    <w:rsid w:val="00EC2FB5"/>
    <w:rsid w:val="00EC3EB4"/>
    <w:rsid w:val="00EC403B"/>
    <w:rsid w:val="00EC5131"/>
    <w:rsid w:val="00EC5D2F"/>
    <w:rsid w:val="00EC6098"/>
    <w:rsid w:val="00EC67D5"/>
    <w:rsid w:val="00EC72DC"/>
    <w:rsid w:val="00EC7A15"/>
    <w:rsid w:val="00EC7B56"/>
    <w:rsid w:val="00EC7D7C"/>
    <w:rsid w:val="00ED0167"/>
    <w:rsid w:val="00ED0683"/>
    <w:rsid w:val="00ED186A"/>
    <w:rsid w:val="00ED19BA"/>
    <w:rsid w:val="00ED2B5E"/>
    <w:rsid w:val="00ED33D3"/>
    <w:rsid w:val="00ED3AD0"/>
    <w:rsid w:val="00ED4348"/>
    <w:rsid w:val="00ED4658"/>
    <w:rsid w:val="00ED50CF"/>
    <w:rsid w:val="00ED549D"/>
    <w:rsid w:val="00ED5B35"/>
    <w:rsid w:val="00ED6CA4"/>
    <w:rsid w:val="00ED6CF3"/>
    <w:rsid w:val="00ED7070"/>
    <w:rsid w:val="00ED761A"/>
    <w:rsid w:val="00EE00CE"/>
    <w:rsid w:val="00EE0123"/>
    <w:rsid w:val="00EE019E"/>
    <w:rsid w:val="00EE03CA"/>
    <w:rsid w:val="00EE064D"/>
    <w:rsid w:val="00EE0AE2"/>
    <w:rsid w:val="00EE192E"/>
    <w:rsid w:val="00EE1A5C"/>
    <w:rsid w:val="00EE23AA"/>
    <w:rsid w:val="00EE2E72"/>
    <w:rsid w:val="00EE3540"/>
    <w:rsid w:val="00EE370A"/>
    <w:rsid w:val="00EE3734"/>
    <w:rsid w:val="00EE3894"/>
    <w:rsid w:val="00EE460F"/>
    <w:rsid w:val="00EE4665"/>
    <w:rsid w:val="00EE49C9"/>
    <w:rsid w:val="00EE5273"/>
    <w:rsid w:val="00EE5347"/>
    <w:rsid w:val="00EE5721"/>
    <w:rsid w:val="00EE5B1B"/>
    <w:rsid w:val="00EE6EF6"/>
    <w:rsid w:val="00EE6F09"/>
    <w:rsid w:val="00EE7765"/>
    <w:rsid w:val="00EE7821"/>
    <w:rsid w:val="00EE7CD9"/>
    <w:rsid w:val="00EE7EFF"/>
    <w:rsid w:val="00EF0242"/>
    <w:rsid w:val="00EF15A2"/>
    <w:rsid w:val="00EF19A3"/>
    <w:rsid w:val="00EF320C"/>
    <w:rsid w:val="00EF3CE2"/>
    <w:rsid w:val="00EF3FF6"/>
    <w:rsid w:val="00EF42C9"/>
    <w:rsid w:val="00EF580A"/>
    <w:rsid w:val="00EF59DA"/>
    <w:rsid w:val="00EF5ABC"/>
    <w:rsid w:val="00EF6071"/>
    <w:rsid w:val="00EF62E0"/>
    <w:rsid w:val="00EF66C7"/>
    <w:rsid w:val="00EF7522"/>
    <w:rsid w:val="00EF7AE1"/>
    <w:rsid w:val="00EF7C60"/>
    <w:rsid w:val="00F02727"/>
    <w:rsid w:val="00F034B4"/>
    <w:rsid w:val="00F03615"/>
    <w:rsid w:val="00F03C1F"/>
    <w:rsid w:val="00F048D6"/>
    <w:rsid w:val="00F054C1"/>
    <w:rsid w:val="00F056D5"/>
    <w:rsid w:val="00F062DE"/>
    <w:rsid w:val="00F0677C"/>
    <w:rsid w:val="00F06981"/>
    <w:rsid w:val="00F06BA7"/>
    <w:rsid w:val="00F072DD"/>
    <w:rsid w:val="00F07870"/>
    <w:rsid w:val="00F10D67"/>
    <w:rsid w:val="00F10D71"/>
    <w:rsid w:val="00F11016"/>
    <w:rsid w:val="00F11433"/>
    <w:rsid w:val="00F11F13"/>
    <w:rsid w:val="00F1255B"/>
    <w:rsid w:val="00F12BD8"/>
    <w:rsid w:val="00F13831"/>
    <w:rsid w:val="00F13988"/>
    <w:rsid w:val="00F14139"/>
    <w:rsid w:val="00F148D6"/>
    <w:rsid w:val="00F14F0E"/>
    <w:rsid w:val="00F14F41"/>
    <w:rsid w:val="00F154D9"/>
    <w:rsid w:val="00F15A33"/>
    <w:rsid w:val="00F15B6C"/>
    <w:rsid w:val="00F168C9"/>
    <w:rsid w:val="00F16DF8"/>
    <w:rsid w:val="00F174FC"/>
    <w:rsid w:val="00F176F5"/>
    <w:rsid w:val="00F20178"/>
    <w:rsid w:val="00F2031F"/>
    <w:rsid w:val="00F2046C"/>
    <w:rsid w:val="00F20908"/>
    <w:rsid w:val="00F211E6"/>
    <w:rsid w:val="00F213AA"/>
    <w:rsid w:val="00F2190A"/>
    <w:rsid w:val="00F21F8A"/>
    <w:rsid w:val="00F22426"/>
    <w:rsid w:val="00F238F7"/>
    <w:rsid w:val="00F24718"/>
    <w:rsid w:val="00F25DB2"/>
    <w:rsid w:val="00F26259"/>
    <w:rsid w:val="00F26724"/>
    <w:rsid w:val="00F268EC"/>
    <w:rsid w:val="00F2728D"/>
    <w:rsid w:val="00F27996"/>
    <w:rsid w:val="00F27BA4"/>
    <w:rsid w:val="00F27EE9"/>
    <w:rsid w:val="00F30CB6"/>
    <w:rsid w:val="00F30F9A"/>
    <w:rsid w:val="00F31DE8"/>
    <w:rsid w:val="00F31FA7"/>
    <w:rsid w:val="00F31FAD"/>
    <w:rsid w:val="00F32460"/>
    <w:rsid w:val="00F33070"/>
    <w:rsid w:val="00F33691"/>
    <w:rsid w:val="00F336D9"/>
    <w:rsid w:val="00F33ABA"/>
    <w:rsid w:val="00F33C8D"/>
    <w:rsid w:val="00F34305"/>
    <w:rsid w:val="00F347B3"/>
    <w:rsid w:val="00F3494D"/>
    <w:rsid w:val="00F3523F"/>
    <w:rsid w:val="00F3531A"/>
    <w:rsid w:val="00F359F0"/>
    <w:rsid w:val="00F35A37"/>
    <w:rsid w:val="00F35BF9"/>
    <w:rsid w:val="00F35C8B"/>
    <w:rsid w:val="00F3614C"/>
    <w:rsid w:val="00F36633"/>
    <w:rsid w:val="00F36B38"/>
    <w:rsid w:val="00F374BE"/>
    <w:rsid w:val="00F403F8"/>
    <w:rsid w:val="00F40BA3"/>
    <w:rsid w:val="00F411A0"/>
    <w:rsid w:val="00F42071"/>
    <w:rsid w:val="00F425B1"/>
    <w:rsid w:val="00F429AD"/>
    <w:rsid w:val="00F43E34"/>
    <w:rsid w:val="00F43FC1"/>
    <w:rsid w:val="00F44E16"/>
    <w:rsid w:val="00F4521C"/>
    <w:rsid w:val="00F45275"/>
    <w:rsid w:val="00F4594D"/>
    <w:rsid w:val="00F46C54"/>
    <w:rsid w:val="00F4737C"/>
    <w:rsid w:val="00F50EF6"/>
    <w:rsid w:val="00F50F34"/>
    <w:rsid w:val="00F51FF4"/>
    <w:rsid w:val="00F5284D"/>
    <w:rsid w:val="00F52CED"/>
    <w:rsid w:val="00F5325E"/>
    <w:rsid w:val="00F532FE"/>
    <w:rsid w:val="00F53749"/>
    <w:rsid w:val="00F537E7"/>
    <w:rsid w:val="00F53842"/>
    <w:rsid w:val="00F53DE4"/>
    <w:rsid w:val="00F548F9"/>
    <w:rsid w:val="00F54F65"/>
    <w:rsid w:val="00F55249"/>
    <w:rsid w:val="00F55532"/>
    <w:rsid w:val="00F55C2C"/>
    <w:rsid w:val="00F55C61"/>
    <w:rsid w:val="00F560EF"/>
    <w:rsid w:val="00F56AB4"/>
    <w:rsid w:val="00F57031"/>
    <w:rsid w:val="00F57B33"/>
    <w:rsid w:val="00F57FC2"/>
    <w:rsid w:val="00F60114"/>
    <w:rsid w:val="00F60530"/>
    <w:rsid w:val="00F60654"/>
    <w:rsid w:val="00F60D84"/>
    <w:rsid w:val="00F615FE"/>
    <w:rsid w:val="00F61ADF"/>
    <w:rsid w:val="00F61E06"/>
    <w:rsid w:val="00F62161"/>
    <w:rsid w:val="00F6233C"/>
    <w:rsid w:val="00F6242B"/>
    <w:rsid w:val="00F625A6"/>
    <w:rsid w:val="00F63409"/>
    <w:rsid w:val="00F634CC"/>
    <w:rsid w:val="00F63670"/>
    <w:rsid w:val="00F63AE6"/>
    <w:rsid w:val="00F64A10"/>
    <w:rsid w:val="00F65FA4"/>
    <w:rsid w:val="00F66C93"/>
    <w:rsid w:val="00F66DFE"/>
    <w:rsid w:val="00F67DD8"/>
    <w:rsid w:val="00F70A11"/>
    <w:rsid w:val="00F7138A"/>
    <w:rsid w:val="00F71801"/>
    <w:rsid w:val="00F71B57"/>
    <w:rsid w:val="00F72497"/>
    <w:rsid w:val="00F733A6"/>
    <w:rsid w:val="00F74829"/>
    <w:rsid w:val="00F74A34"/>
    <w:rsid w:val="00F75773"/>
    <w:rsid w:val="00F75DB1"/>
    <w:rsid w:val="00F76197"/>
    <w:rsid w:val="00F76825"/>
    <w:rsid w:val="00F77533"/>
    <w:rsid w:val="00F77A6D"/>
    <w:rsid w:val="00F80AEC"/>
    <w:rsid w:val="00F81561"/>
    <w:rsid w:val="00F817AB"/>
    <w:rsid w:val="00F823AF"/>
    <w:rsid w:val="00F834D6"/>
    <w:rsid w:val="00F83FA2"/>
    <w:rsid w:val="00F84C2C"/>
    <w:rsid w:val="00F853AE"/>
    <w:rsid w:val="00F859E3"/>
    <w:rsid w:val="00F908C8"/>
    <w:rsid w:val="00F90B03"/>
    <w:rsid w:val="00F9155B"/>
    <w:rsid w:val="00F91638"/>
    <w:rsid w:val="00F91915"/>
    <w:rsid w:val="00F91B22"/>
    <w:rsid w:val="00F91D13"/>
    <w:rsid w:val="00F92646"/>
    <w:rsid w:val="00F93B6E"/>
    <w:rsid w:val="00F93BEB"/>
    <w:rsid w:val="00F93D2B"/>
    <w:rsid w:val="00F942F1"/>
    <w:rsid w:val="00F94B62"/>
    <w:rsid w:val="00F94B6F"/>
    <w:rsid w:val="00F95A1B"/>
    <w:rsid w:val="00F95F8C"/>
    <w:rsid w:val="00F96770"/>
    <w:rsid w:val="00F968D0"/>
    <w:rsid w:val="00F96DCB"/>
    <w:rsid w:val="00F974DE"/>
    <w:rsid w:val="00F97E7A"/>
    <w:rsid w:val="00FA157F"/>
    <w:rsid w:val="00FA1AEF"/>
    <w:rsid w:val="00FA20BA"/>
    <w:rsid w:val="00FA2234"/>
    <w:rsid w:val="00FA2531"/>
    <w:rsid w:val="00FA3486"/>
    <w:rsid w:val="00FA37F3"/>
    <w:rsid w:val="00FA38DF"/>
    <w:rsid w:val="00FA4019"/>
    <w:rsid w:val="00FA5F22"/>
    <w:rsid w:val="00FA5FBF"/>
    <w:rsid w:val="00FA66B5"/>
    <w:rsid w:val="00FA7385"/>
    <w:rsid w:val="00FA78FD"/>
    <w:rsid w:val="00FA7F2A"/>
    <w:rsid w:val="00FB0255"/>
    <w:rsid w:val="00FB05DF"/>
    <w:rsid w:val="00FB13BC"/>
    <w:rsid w:val="00FB1E15"/>
    <w:rsid w:val="00FB1FD2"/>
    <w:rsid w:val="00FB2141"/>
    <w:rsid w:val="00FB3A36"/>
    <w:rsid w:val="00FB3EB1"/>
    <w:rsid w:val="00FB403C"/>
    <w:rsid w:val="00FB4792"/>
    <w:rsid w:val="00FB4838"/>
    <w:rsid w:val="00FB49FD"/>
    <w:rsid w:val="00FB4B93"/>
    <w:rsid w:val="00FB5344"/>
    <w:rsid w:val="00FB5C48"/>
    <w:rsid w:val="00FB6BC6"/>
    <w:rsid w:val="00FB72C9"/>
    <w:rsid w:val="00FB798C"/>
    <w:rsid w:val="00FC001E"/>
    <w:rsid w:val="00FC0723"/>
    <w:rsid w:val="00FC21A3"/>
    <w:rsid w:val="00FC227D"/>
    <w:rsid w:val="00FC2319"/>
    <w:rsid w:val="00FC3948"/>
    <w:rsid w:val="00FC4056"/>
    <w:rsid w:val="00FC4837"/>
    <w:rsid w:val="00FC4877"/>
    <w:rsid w:val="00FC4CFD"/>
    <w:rsid w:val="00FC57E2"/>
    <w:rsid w:val="00FC680E"/>
    <w:rsid w:val="00FC711A"/>
    <w:rsid w:val="00FC7199"/>
    <w:rsid w:val="00FC79F2"/>
    <w:rsid w:val="00FD07CF"/>
    <w:rsid w:val="00FD0872"/>
    <w:rsid w:val="00FD127B"/>
    <w:rsid w:val="00FD18BC"/>
    <w:rsid w:val="00FD194B"/>
    <w:rsid w:val="00FD3884"/>
    <w:rsid w:val="00FD398F"/>
    <w:rsid w:val="00FD4572"/>
    <w:rsid w:val="00FD47F9"/>
    <w:rsid w:val="00FD4971"/>
    <w:rsid w:val="00FD49F2"/>
    <w:rsid w:val="00FD4F3C"/>
    <w:rsid w:val="00FD52BF"/>
    <w:rsid w:val="00FD577B"/>
    <w:rsid w:val="00FDE2D4"/>
    <w:rsid w:val="00FE04CE"/>
    <w:rsid w:val="00FE0A22"/>
    <w:rsid w:val="00FE1280"/>
    <w:rsid w:val="00FE15CC"/>
    <w:rsid w:val="00FE427F"/>
    <w:rsid w:val="00FE4D1F"/>
    <w:rsid w:val="00FE4EC1"/>
    <w:rsid w:val="00FE5723"/>
    <w:rsid w:val="00FE5783"/>
    <w:rsid w:val="00FE5C47"/>
    <w:rsid w:val="00FE5F69"/>
    <w:rsid w:val="00FE6FAD"/>
    <w:rsid w:val="00FE709B"/>
    <w:rsid w:val="00FE737C"/>
    <w:rsid w:val="00FE79D7"/>
    <w:rsid w:val="00FF04B5"/>
    <w:rsid w:val="00FF084B"/>
    <w:rsid w:val="00FF0D8B"/>
    <w:rsid w:val="00FF1102"/>
    <w:rsid w:val="00FF1425"/>
    <w:rsid w:val="00FF2A4A"/>
    <w:rsid w:val="00FF2C89"/>
    <w:rsid w:val="00FF3953"/>
    <w:rsid w:val="00FF39FF"/>
    <w:rsid w:val="00FF3D5A"/>
    <w:rsid w:val="00FF3DC4"/>
    <w:rsid w:val="00FF42C8"/>
    <w:rsid w:val="00FF4723"/>
    <w:rsid w:val="00FF4ED4"/>
    <w:rsid w:val="00FF5D15"/>
    <w:rsid w:val="00FF5D45"/>
    <w:rsid w:val="00FF5FF1"/>
    <w:rsid w:val="00FF6A1E"/>
    <w:rsid w:val="00FF6E17"/>
    <w:rsid w:val="00FF6ED2"/>
    <w:rsid w:val="00FF7851"/>
    <w:rsid w:val="00FF7D4B"/>
    <w:rsid w:val="00FF7E48"/>
    <w:rsid w:val="01438AFF"/>
    <w:rsid w:val="01ECCD54"/>
    <w:rsid w:val="02110313"/>
    <w:rsid w:val="021E2854"/>
    <w:rsid w:val="02267DB9"/>
    <w:rsid w:val="0241FDFC"/>
    <w:rsid w:val="02486280"/>
    <w:rsid w:val="02529757"/>
    <w:rsid w:val="0265F85D"/>
    <w:rsid w:val="029DC184"/>
    <w:rsid w:val="02BBDCD8"/>
    <w:rsid w:val="02BFF346"/>
    <w:rsid w:val="02C54D41"/>
    <w:rsid w:val="03461642"/>
    <w:rsid w:val="034A9C00"/>
    <w:rsid w:val="037E4260"/>
    <w:rsid w:val="03A0D058"/>
    <w:rsid w:val="042E6B3B"/>
    <w:rsid w:val="045B1343"/>
    <w:rsid w:val="045EFCD1"/>
    <w:rsid w:val="04652ADD"/>
    <w:rsid w:val="0475E1C1"/>
    <w:rsid w:val="04AA026C"/>
    <w:rsid w:val="04AC201D"/>
    <w:rsid w:val="04B1ED69"/>
    <w:rsid w:val="04E30D8E"/>
    <w:rsid w:val="04E65BA3"/>
    <w:rsid w:val="04F9360B"/>
    <w:rsid w:val="05056E56"/>
    <w:rsid w:val="0555203F"/>
    <w:rsid w:val="05E7076B"/>
    <w:rsid w:val="05ED7BBC"/>
    <w:rsid w:val="06591012"/>
    <w:rsid w:val="0673E930"/>
    <w:rsid w:val="06A13C1E"/>
    <w:rsid w:val="06B65E05"/>
    <w:rsid w:val="0729537F"/>
    <w:rsid w:val="07604269"/>
    <w:rsid w:val="078BA677"/>
    <w:rsid w:val="07D8BA84"/>
    <w:rsid w:val="0869557A"/>
    <w:rsid w:val="089CC594"/>
    <w:rsid w:val="08BACC56"/>
    <w:rsid w:val="08CC690B"/>
    <w:rsid w:val="08F76520"/>
    <w:rsid w:val="093640E6"/>
    <w:rsid w:val="09AE0092"/>
    <w:rsid w:val="0A008AED"/>
    <w:rsid w:val="0A11A0DF"/>
    <w:rsid w:val="0A34B4C8"/>
    <w:rsid w:val="0A9DACBF"/>
    <w:rsid w:val="0B08C8D0"/>
    <w:rsid w:val="0B45A7AD"/>
    <w:rsid w:val="0B7A873D"/>
    <w:rsid w:val="0BCB9ABD"/>
    <w:rsid w:val="0BD3CE52"/>
    <w:rsid w:val="0BF40DCE"/>
    <w:rsid w:val="0C118259"/>
    <w:rsid w:val="0C6B2D1D"/>
    <w:rsid w:val="0C74B0C0"/>
    <w:rsid w:val="0C843BC6"/>
    <w:rsid w:val="0C864065"/>
    <w:rsid w:val="0D18C325"/>
    <w:rsid w:val="0D3C2427"/>
    <w:rsid w:val="0D55508D"/>
    <w:rsid w:val="0DA3056E"/>
    <w:rsid w:val="0DE3700C"/>
    <w:rsid w:val="0E15F8AA"/>
    <w:rsid w:val="0E2A658D"/>
    <w:rsid w:val="0E55192C"/>
    <w:rsid w:val="0E56E495"/>
    <w:rsid w:val="0E7A2146"/>
    <w:rsid w:val="0E826FDD"/>
    <w:rsid w:val="0E9B7C25"/>
    <w:rsid w:val="0EAD9478"/>
    <w:rsid w:val="0EE382FF"/>
    <w:rsid w:val="0F2EB70F"/>
    <w:rsid w:val="0F4CE698"/>
    <w:rsid w:val="0F68467F"/>
    <w:rsid w:val="0F83E52F"/>
    <w:rsid w:val="0FA1C251"/>
    <w:rsid w:val="106B9EFE"/>
    <w:rsid w:val="106E9652"/>
    <w:rsid w:val="10793FC1"/>
    <w:rsid w:val="10D54BC2"/>
    <w:rsid w:val="10EBC69A"/>
    <w:rsid w:val="11A96D79"/>
    <w:rsid w:val="11C082CB"/>
    <w:rsid w:val="11DD0C2B"/>
    <w:rsid w:val="1206BA5C"/>
    <w:rsid w:val="122D0384"/>
    <w:rsid w:val="12451981"/>
    <w:rsid w:val="1283AEE3"/>
    <w:rsid w:val="1287CA93"/>
    <w:rsid w:val="128AA52B"/>
    <w:rsid w:val="129A5486"/>
    <w:rsid w:val="12B0350A"/>
    <w:rsid w:val="12B9B772"/>
    <w:rsid w:val="13B6F422"/>
    <w:rsid w:val="13C49211"/>
    <w:rsid w:val="13EF31B3"/>
    <w:rsid w:val="144BE54E"/>
    <w:rsid w:val="147829ED"/>
    <w:rsid w:val="147E67C3"/>
    <w:rsid w:val="15370853"/>
    <w:rsid w:val="15852133"/>
    <w:rsid w:val="15BB4FA5"/>
    <w:rsid w:val="15CC7324"/>
    <w:rsid w:val="1621983D"/>
    <w:rsid w:val="1642CFAB"/>
    <w:rsid w:val="1654F16A"/>
    <w:rsid w:val="1722EED9"/>
    <w:rsid w:val="1736BAAE"/>
    <w:rsid w:val="177D8E5E"/>
    <w:rsid w:val="17E80840"/>
    <w:rsid w:val="17F0AAB1"/>
    <w:rsid w:val="1817ADEB"/>
    <w:rsid w:val="1876B0E3"/>
    <w:rsid w:val="188235D7"/>
    <w:rsid w:val="18874034"/>
    <w:rsid w:val="188A6545"/>
    <w:rsid w:val="189F94CB"/>
    <w:rsid w:val="190C95FA"/>
    <w:rsid w:val="19296B9B"/>
    <w:rsid w:val="19B8F6A2"/>
    <w:rsid w:val="1A128144"/>
    <w:rsid w:val="1AA61C8B"/>
    <w:rsid w:val="1B196E07"/>
    <w:rsid w:val="1B6DEFE2"/>
    <w:rsid w:val="1B99CAAD"/>
    <w:rsid w:val="1BA42719"/>
    <w:rsid w:val="1C042D63"/>
    <w:rsid w:val="1C136BF5"/>
    <w:rsid w:val="1C2828D1"/>
    <w:rsid w:val="1C44F8F5"/>
    <w:rsid w:val="1C8B2958"/>
    <w:rsid w:val="1CBD1EBB"/>
    <w:rsid w:val="1CEF2A55"/>
    <w:rsid w:val="1D1DD17B"/>
    <w:rsid w:val="1D574F2F"/>
    <w:rsid w:val="1D662287"/>
    <w:rsid w:val="1D87A55C"/>
    <w:rsid w:val="1DC7CD4F"/>
    <w:rsid w:val="1E26F9B9"/>
    <w:rsid w:val="1E2AAE3E"/>
    <w:rsid w:val="1E5986E1"/>
    <w:rsid w:val="1E6DC0E6"/>
    <w:rsid w:val="1E765CAE"/>
    <w:rsid w:val="1E7CEAA7"/>
    <w:rsid w:val="1E906DF3"/>
    <w:rsid w:val="1E921E15"/>
    <w:rsid w:val="1F0DB524"/>
    <w:rsid w:val="1F52E575"/>
    <w:rsid w:val="1FAEAFD5"/>
    <w:rsid w:val="1FB61A6F"/>
    <w:rsid w:val="1FBDB018"/>
    <w:rsid w:val="1FC6FF5D"/>
    <w:rsid w:val="202110DF"/>
    <w:rsid w:val="202DCA62"/>
    <w:rsid w:val="2079457B"/>
    <w:rsid w:val="20C256C0"/>
    <w:rsid w:val="20C6507E"/>
    <w:rsid w:val="20FA657C"/>
    <w:rsid w:val="2125CC5E"/>
    <w:rsid w:val="213EB6C0"/>
    <w:rsid w:val="2151EAD0"/>
    <w:rsid w:val="2163AB60"/>
    <w:rsid w:val="21CA040C"/>
    <w:rsid w:val="21DC84FA"/>
    <w:rsid w:val="21EAC7F7"/>
    <w:rsid w:val="21F6EB98"/>
    <w:rsid w:val="2225BD1D"/>
    <w:rsid w:val="223D3EF7"/>
    <w:rsid w:val="224A7F4E"/>
    <w:rsid w:val="22B58AFF"/>
    <w:rsid w:val="22EE9F7A"/>
    <w:rsid w:val="23242418"/>
    <w:rsid w:val="235C882D"/>
    <w:rsid w:val="2366338B"/>
    <w:rsid w:val="2372AF96"/>
    <w:rsid w:val="2378555B"/>
    <w:rsid w:val="23B0E63D"/>
    <w:rsid w:val="23C52051"/>
    <w:rsid w:val="23F616EB"/>
    <w:rsid w:val="24280EBA"/>
    <w:rsid w:val="2436E27D"/>
    <w:rsid w:val="24570BC4"/>
    <w:rsid w:val="246E5C1F"/>
    <w:rsid w:val="247F187D"/>
    <w:rsid w:val="24DC7D4D"/>
    <w:rsid w:val="24FBA53F"/>
    <w:rsid w:val="2500B4EB"/>
    <w:rsid w:val="251571B1"/>
    <w:rsid w:val="2519B8FE"/>
    <w:rsid w:val="2542E09B"/>
    <w:rsid w:val="25A59D94"/>
    <w:rsid w:val="25AD8575"/>
    <w:rsid w:val="25B7F8F6"/>
    <w:rsid w:val="2611E83F"/>
    <w:rsid w:val="26580E57"/>
    <w:rsid w:val="268322C3"/>
    <w:rsid w:val="26AB1B64"/>
    <w:rsid w:val="275865BD"/>
    <w:rsid w:val="27CB9EE2"/>
    <w:rsid w:val="27E7D011"/>
    <w:rsid w:val="27ED913A"/>
    <w:rsid w:val="2823841D"/>
    <w:rsid w:val="2866773B"/>
    <w:rsid w:val="287E86EA"/>
    <w:rsid w:val="28C0F614"/>
    <w:rsid w:val="2938D33F"/>
    <w:rsid w:val="2942555E"/>
    <w:rsid w:val="2951B62B"/>
    <w:rsid w:val="2956A04E"/>
    <w:rsid w:val="29EEB26E"/>
    <w:rsid w:val="2A6284E7"/>
    <w:rsid w:val="2B033FA4"/>
    <w:rsid w:val="2B301C63"/>
    <w:rsid w:val="2B3766FD"/>
    <w:rsid w:val="2B5032B8"/>
    <w:rsid w:val="2BF00F59"/>
    <w:rsid w:val="2BF475E2"/>
    <w:rsid w:val="2BFBE02C"/>
    <w:rsid w:val="2C3A8859"/>
    <w:rsid w:val="2C3AE583"/>
    <w:rsid w:val="2C3B8C17"/>
    <w:rsid w:val="2C495381"/>
    <w:rsid w:val="2C4C5647"/>
    <w:rsid w:val="2C749B12"/>
    <w:rsid w:val="2C8956ED"/>
    <w:rsid w:val="2CBAB1ED"/>
    <w:rsid w:val="2CE66B8A"/>
    <w:rsid w:val="2CEB859C"/>
    <w:rsid w:val="2CF6F540"/>
    <w:rsid w:val="2CF78939"/>
    <w:rsid w:val="2D9264BD"/>
    <w:rsid w:val="2DECBB9E"/>
    <w:rsid w:val="2DFFF14B"/>
    <w:rsid w:val="2E3DD6DD"/>
    <w:rsid w:val="2E56824E"/>
    <w:rsid w:val="2E959601"/>
    <w:rsid w:val="2F1A78EC"/>
    <w:rsid w:val="2F1F23EF"/>
    <w:rsid w:val="2F30875A"/>
    <w:rsid w:val="2F4FDA51"/>
    <w:rsid w:val="2FB66FA0"/>
    <w:rsid w:val="2FD6B0C7"/>
    <w:rsid w:val="30B3887A"/>
    <w:rsid w:val="30C7B8FA"/>
    <w:rsid w:val="30DE5E25"/>
    <w:rsid w:val="312DAFE2"/>
    <w:rsid w:val="3143784C"/>
    <w:rsid w:val="3167B7B8"/>
    <w:rsid w:val="316B952E"/>
    <w:rsid w:val="31804567"/>
    <w:rsid w:val="31A40BC8"/>
    <w:rsid w:val="31B96750"/>
    <w:rsid w:val="31CA6663"/>
    <w:rsid w:val="320D4809"/>
    <w:rsid w:val="32717C40"/>
    <w:rsid w:val="329DDA18"/>
    <w:rsid w:val="32E1FD01"/>
    <w:rsid w:val="33C63806"/>
    <w:rsid w:val="33FADAF4"/>
    <w:rsid w:val="346DEF7C"/>
    <w:rsid w:val="34ECAE1F"/>
    <w:rsid w:val="350D1559"/>
    <w:rsid w:val="3535456E"/>
    <w:rsid w:val="35655FD1"/>
    <w:rsid w:val="3585467C"/>
    <w:rsid w:val="3586111C"/>
    <w:rsid w:val="3598D3E2"/>
    <w:rsid w:val="35AA4BA7"/>
    <w:rsid w:val="35D2AC96"/>
    <w:rsid w:val="35F1AE39"/>
    <w:rsid w:val="3608BCA0"/>
    <w:rsid w:val="362FCDB6"/>
    <w:rsid w:val="3656E729"/>
    <w:rsid w:val="365DA2BE"/>
    <w:rsid w:val="3677559B"/>
    <w:rsid w:val="37BE6706"/>
    <w:rsid w:val="37E313AC"/>
    <w:rsid w:val="37ED708F"/>
    <w:rsid w:val="37FD6494"/>
    <w:rsid w:val="380290F1"/>
    <w:rsid w:val="38379E6A"/>
    <w:rsid w:val="384EF1CC"/>
    <w:rsid w:val="386CFF32"/>
    <w:rsid w:val="38852593"/>
    <w:rsid w:val="38B7290E"/>
    <w:rsid w:val="390AA096"/>
    <w:rsid w:val="391FDA9D"/>
    <w:rsid w:val="396C66D5"/>
    <w:rsid w:val="399934F5"/>
    <w:rsid w:val="399EE55E"/>
    <w:rsid w:val="39DB2E20"/>
    <w:rsid w:val="3A3E7AE2"/>
    <w:rsid w:val="3AA7E4B9"/>
    <w:rsid w:val="3B7464BF"/>
    <w:rsid w:val="3B965ACC"/>
    <w:rsid w:val="3BC73A42"/>
    <w:rsid w:val="3BCB46DA"/>
    <w:rsid w:val="3BDA4AE5"/>
    <w:rsid w:val="3BF14BB6"/>
    <w:rsid w:val="3BF63B21"/>
    <w:rsid w:val="3C3E83D2"/>
    <w:rsid w:val="3C768B0A"/>
    <w:rsid w:val="3CA30B78"/>
    <w:rsid w:val="3CBDA2E3"/>
    <w:rsid w:val="3CCC0CEB"/>
    <w:rsid w:val="3CE1E98A"/>
    <w:rsid w:val="3D1872A1"/>
    <w:rsid w:val="3D20AC20"/>
    <w:rsid w:val="3D5CCC9D"/>
    <w:rsid w:val="3D77BFD7"/>
    <w:rsid w:val="3DCA9913"/>
    <w:rsid w:val="3DCD5AA8"/>
    <w:rsid w:val="3E29A4F3"/>
    <w:rsid w:val="3E583CB3"/>
    <w:rsid w:val="3EF44851"/>
    <w:rsid w:val="3F7D07A7"/>
    <w:rsid w:val="400295C7"/>
    <w:rsid w:val="40087679"/>
    <w:rsid w:val="401D0C93"/>
    <w:rsid w:val="402A6B94"/>
    <w:rsid w:val="408DAEFC"/>
    <w:rsid w:val="40E8C377"/>
    <w:rsid w:val="41508DA2"/>
    <w:rsid w:val="415EBE82"/>
    <w:rsid w:val="417D4D45"/>
    <w:rsid w:val="41B1DC17"/>
    <w:rsid w:val="421140A9"/>
    <w:rsid w:val="4248F1A7"/>
    <w:rsid w:val="428A04AE"/>
    <w:rsid w:val="42BB24C3"/>
    <w:rsid w:val="430BDE32"/>
    <w:rsid w:val="437277F7"/>
    <w:rsid w:val="4396E0E8"/>
    <w:rsid w:val="439C8DF2"/>
    <w:rsid w:val="43B6F5D3"/>
    <w:rsid w:val="43D5E1BB"/>
    <w:rsid w:val="43DE7F2A"/>
    <w:rsid w:val="43E956D1"/>
    <w:rsid w:val="442B0427"/>
    <w:rsid w:val="44397F74"/>
    <w:rsid w:val="444263DD"/>
    <w:rsid w:val="444EE524"/>
    <w:rsid w:val="44674B24"/>
    <w:rsid w:val="44A5E548"/>
    <w:rsid w:val="44D05D2E"/>
    <w:rsid w:val="44DF0C56"/>
    <w:rsid w:val="44ED6A91"/>
    <w:rsid w:val="44ED9EA8"/>
    <w:rsid w:val="44EEA4F7"/>
    <w:rsid w:val="4509D8F7"/>
    <w:rsid w:val="452505F6"/>
    <w:rsid w:val="454472BE"/>
    <w:rsid w:val="4567C35B"/>
    <w:rsid w:val="4588A2CD"/>
    <w:rsid w:val="460EE3C1"/>
    <w:rsid w:val="46158AF8"/>
    <w:rsid w:val="4618DCD7"/>
    <w:rsid w:val="4619A720"/>
    <w:rsid w:val="46265347"/>
    <w:rsid w:val="462B9B5D"/>
    <w:rsid w:val="46551B43"/>
    <w:rsid w:val="466E6739"/>
    <w:rsid w:val="4675160A"/>
    <w:rsid w:val="468EFD1A"/>
    <w:rsid w:val="46C62E7D"/>
    <w:rsid w:val="46ED4C6A"/>
    <w:rsid w:val="470FD540"/>
    <w:rsid w:val="4736B0AB"/>
    <w:rsid w:val="474CF550"/>
    <w:rsid w:val="47B57781"/>
    <w:rsid w:val="47DB3B93"/>
    <w:rsid w:val="47E9E0C8"/>
    <w:rsid w:val="47FDD551"/>
    <w:rsid w:val="4820A241"/>
    <w:rsid w:val="48229941"/>
    <w:rsid w:val="484B1C14"/>
    <w:rsid w:val="48F03CEB"/>
    <w:rsid w:val="492DC046"/>
    <w:rsid w:val="49507D99"/>
    <w:rsid w:val="49661E46"/>
    <w:rsid w:val="4970DAD5"/>
    <w:rsid w:val="4994A330"/>
    <w:rsid w:val="4999FD3C"/>
    <w:rsid w:val="49EBEE54"/>
    <w:rsid w:val="4A01E97B"/>
    <w:rsid w:val="4A1D5459"/>
    <w:rsid w:val="4A3896F6"/>
    <w:rsid w:val="4A589855"/>
    <w:rsid w:val="4A9F9EE2"/>
    <w:rsid w:val="4AFC450D"/>
    <w:rsid w:val="4B13A4D0"/>
    <w:rsid w:val="4B584303"/>
    <w:rsid w:val="4BA99D13"/>
    <w:rsid w:val="4BD51875"/>
    <w:rsid w:val="4BF3D0DB"/>
    <w:rsid w:val="4BF867F2"/>
    <w:rsid w:val="4C0DDD33"/>
    <w:rsid w:val="4C16F4C3"/>
    <w:rsid w:val="4CAE8909"/>
    <w:rsid w:val="4CE61100"/>
    <w:rsid w:val="4D035DF0"/>
    <w:rsid w:val="4D36E15C"/>
    <w:rsid w:val="4D8DADFA"/>
    <w:rsid w:val="4D903917"/>
    <w:rsid w:val="4DA5F22F"/>
    <w:rsid w:val="4DA991AF"/>
    <w:rsid w:val="4E041382"/>
    <w:rsid w:val="4E120038"/>
    <w:rsid w:val="4E40340B"/>
    <w:rsid w:val="4E4F2EFA"/>
    <w:rsid w:val="4E6FADA0"/>
    <w:rsid w:val="4E940811"/>
    <w:rsid w:val="4EAD9F8D"/>
    <w:rsid w:val="4EBA660B"/>
    <w:rsid w:val="4EE6A836"/>
    <w:rsid w:val="4F08B93D"/>
    <w:rsid w:val="4F15C243"/>
    <w:rsid w:val="4F3256F9"/>
    <w:rsid w:val="4F41C290"/>
    <w:rsid w:val="4F4554F5"/>
    <w:rsid w:val="4F7C04E7"/>
    <w:rsid w:val="4FF9B9A9"/>
    <w:rsid w:val="504E52AA"/>
    <w:rsid w:val="50EA95C3"/>
    <w:rsid w:val="50EB6DD4"/>
    <w:rsid w:val="510550D4"/>
    <w:rsid w:val="510B15FE"/>
    <w:rsid w:val="515CC9CF"/>
    <w:rsid w:val="51AD0851"/>
    <w:rsid w:val="51C78487"/>
    <w:rsid w:val="521CD43B"/>
    <w:rsid w:val="5257F2C3"/>
    <w:rsid w:val="525E1DC3"/>
    <w:rsid w:val="5281D4C6"/>
    <w:rsid w:val="52897ACC"/>
    <w:rsid w:val="529563D3"/>
    <w:rsid w:val="52B191BE"/>
    <w:rsid w:val="52EA11D7"/>
    <w:rsid w:val="5332B325"/>
    <w:rsid w:val="53403762"/>
    <w:rsid w:val="53563B05"/>
    <w:rsid w:val="53786888"/>
    <w:rsid w:val="53905D85"/>
    <w:rsid w:val="53A59DCA"/>
    <w:rsid w:val="53BD74CE"/>
    <w:rsid w:val="53C7E530"/>
    <w:rsid w:val="53DF226B"/>
    <w:rsid w:val="54313434"/>
    <w:rsid w:val="54741F1F"/>
    <w:rsid w:val="54D1A3D0"/>
    <w:rsid w:val="54DC07C3"/>
    <w:rsid w:val="54E0D08F"/>
    <w:rsid w:val="5520399C"/>
    <w:rsid w:val="55532247"/>
    <w:rsid w:val="5554B505"/>
    <w:rsid w:val="55661DEA"/>
    <w:rsid w:val="55AC28C9"/>
    <w:rsid w:val="55BFAC65"/>
    <w:rsid w:val="55D4FB61"/>
    <w:rsid w:val="55F65C43"/>
    <w:rsid w:val="563AAC80"/>
    <w:rsid w:val="56551315"/>
    <w:rsid w:val="5683E8F7"/>
    <w:rsid w:val="5683FD0B"/>
    <w:rsid w:val="56B6C91B"/>
    <w:rsid w:val="57A83BBF"/>
    <w:rsid w:val="57D2BE88"/>
    <w:rsid w:val="57D80531"/>
    <w:rsid w:val="57D9459C"/>
    <w:rsid w:val="580CE6E3"/>
    <w:rsid w:val="580D7A79"/>
    <w:rsid w:val="58176AA4"/>
    <w:rsid w:val="586FCF48"/>
    <w:rsid w:val="588BA1C2"/>
    <w:rsid w:val="59487797"/>
    <w:rsid w:val="596B1EAB"/>
    <w:rsid w:val="598F14D4"/>
    <w:rsid w:val="59C4A589"/>
    <w:rsid w:val="59C57C89"/>
    <w:rsid w:val="5A12D513"/>
    <w:rsid w:val="5A497BC5"/>
    <w:rsid w:val="5A6A2BDC"/>
    <w:rsid w:val="5A8ACC9D"/>
    <w:rsid w:val="5A8AEA28"/>
    <w:rsid w:val="5B61335A"/>
    <w:rsid w:val="5B8A4BE9"/>
    <w:rsid w:val="5BAC02E1"/>
    <w:rsid w:val="5BDD00DC"/>
    <w:rsid w:val="5C3BE780"/>
    <w:rsid w:val="5C73F201"/>
    <w:rsid w:val="5C7EECA8"/>
    <w:rsid w:val="5C8A674C"/>
    <w:rsid w:val="5CE63B41"/>
    <w:rsid w:val="5DCE5C89"/>
    <w:rsid w:val="5DD7B7E1"/>
    <w:rsid w:val="5DDFA567"/>
    <w:rsid w:val="5DF31C76"/>
    <w:rsid w:val="5E0B36C5"/>
    <w:rsid w:val="5E126ACA"/>
    <w:rsid w:val="5E1BE8BA"/>
    <w:rsid w:val="5E38107A"/>
    <w:rsid w:val="5E971034"/>
    <w:rsid w:val="5ED6AFBD"/>
    <w:rsid w:val="5F15173C"/>
    <w:rsid w:val="5F26E92B"/>
    <w:rsid w:val="5F27FC59"/>
    <w:rsid w:val="5F32AEDF"/>
    <w:rsid w:val="5F6253D0"/>
    <w:rsid w:val="5F6C9078"/>
    <w:rsid w:val="5F8CB09F"/>
    <w:rsid w:val="5FAE52A2"/>
    <w:rsid w:val="5FDDD06D"/>
    <w:rsid w:val="6026B7D8"/>
    <w:rsid w:val="6067813E"/>
    <w:rsid w:val="606F2DCD"/>
    <w:rsid w:val="60F1808C"/>
    <w:rsid w:val="610FC776"/>
    <w:rsid w:val="6126189C"/>
    <w:rsid w:val="61370F1B"/>
    <w:rsid w:val="614A2303"/>
    <w:rsid w:val="6179A0CE"/>
    <w:rsid w:val="61E06510"/>
    <w:rsid w:val="620B673C"/>
    <w:rsid w:val="6215F3DA"/>
    <w:rsid w:val="62B8EDF0"/>
    <w:rsid w:val="62C80267"/>
    <w:rsid w:val="62FA8BC9"/>
    <w:rsid w:val="6326CB11"/>
    <w:rsid w:val="63531214"/>
    <w:rsid w:val="6383B8B6"/>
    <w:rsid w:val="63B72F85"/>
    <w:rsid w:val="63D18DBF"/>
    <w:rsid w:val="643BEB0F"/>
    <w:rsid w:val="64549754"/>
    <w:rsid w:val="64E11049"/>
    <w:rsid w:val="64FC66E7"/>
    <w:rsid w:val="65B7490E"/>
    <w:rsid w:val="65C83FA9"/>
    <w:rsid w:val="65CF1564"/>
    <w:rsid w:val="65FBF223"/>
    <w:rsid w:val="6642FB61"/>
    <w:rsid w:val="6681E8DA"/>
    <w:rsid w:val="66BB82F1"/>
    <w:rsid w:val="66BE520A"/>
    <w:rsid w:val="66C3F686"/>
    <w:rsid w:val="670478FD"/>
    <w:rsid w:val="671FBF01"/>
    <w:rsid w:val="675434EA"/>
    <w:rsid w:val="6770B022"/>
    <w:rsid w:val="67955A20"/>
    <w:rsid w:val="67A9A2A3"/>
    <w:rsid w:val="67F4DDCA"/>
    <w:rsid w:val="6824FAF3"/>
    <w:rsid w:val="68EF7C3E"/>
    <w:rsid w:val="69436987"/>
    <w:rsid w:val="696A839F"/>
    <w:rsid w:val="6A6CDF8A"/>
    <w:rsid w:val="6A8F966D"/>
    <w:rsid w:val="6AA03746"/>
    <w:rsid w:val="6AB39E15"/>
    <w:rsid w:val="6AECCC46"/>
    <w:rsid w:val="6B627A6F"/>
    <w:rsid w:val="6B93C456"/>
    <w:rsid w:val="6BE447BC"/>
    <w:rsid w:val="6C40D073"/>
    <w:rsid w:val="6C5AA879"/>
    <w:rsid w:val="6CC753BE"/>
    <w:rsid w:val="6CD4596A"/>
    <w:rsid w:val="6CE0EAA6"/>
    <w:rsid w:val="6CF60261"/>
    <w:rsid w:val="6CFEAA04"/>
    <w:rsid w:val="6D6E41A7"/>
    <w:rsid w:val="6D76A271"/>
    <w:rsid w:val="6D79AA28"/>
    <w:rsid w:val="6D81189E"/>
    <w:rsid w:val="6DCA83E3"/>
    <w:rsid w:val="6DD1A9FC"/>
    <w:rsid w:val="6DEECAA6"/>
    <w:rsid w:val="6E26196E"/>
    <w:rsid w:val="6E73D552"/>
    <w:rsid w:val="6E7767D4"/>
    <w:rsid w:val="6E90E9FE"/>
    <w:rsid w:val="6EC99825"/>
    <w:rsid w:val="6F0960B6"/>
    <w:rsid w:val="6F1272D2"/>
    <w:rsid w:val="6F17A635"/>
    <w:rsid w:val="6F1AE4DC"/>
    <w:rsid w:val="6F693DC5"/>
    <w:rsid w:val="6F787135"/>
    <w:rsid w:val="6FC58E16"/>
    <w:rsid w:val="6FDACBDA"/>
    <w:rsid w:val="70114EFF"/>
    <w:rsid w:val="70D1F226"/>
    <w:rsid w:val="710371CB"/>
    <w:rsid w:val="710F78CA"/>
    <w:rsid w:val="71221218"/>
    <w:rsid w:val="71331A5C"/>
    <w:rsid w:val="7194FDAB"/>
    <w:rsid w:val="722A758D"/>
    <w:rsid w:val="726103E9"/>
    <w:rsid w:val="726A5F2E"/>
    <w:rsid w:val="726ED655"/>
    <w:rsid w:val="730C1305"/>
    <w:rsid w:val="7329300A"/>
    <w:rsid w:val="73579DAA"/>
    <w:rsid w:val="735C2DBA"/>
    <w:rsid w:val="7367A243"/>
    <w:rsid w:val="73695952"/>
    <w:rsid w:val="73CDADB7"/>
    <w:rsid w:val="73D1DF65"/>
    <w:rsid w:val="73F41C87"/>
    <w:rsid w:val="740AA6B6"/>
    <w:rsid w:val="74510EB5"/>
    <w:rsid w:val="748543B3"/>
    <w:rsid w:val="75006878"/>
    <w:rsid w:val="75380407"/>
    <w:rsid w:val="75495C02"/>
    <w:rsid w:val="75553DA5"/>
    <w:rsid w:val="757F429D"/>
    <w:rsid w:val="75865D67"/>
    <w:rsid w:val="75A1FFF0"/>
    <w:rsid w:val="75A4B194"/>
    <w:rsid w:val="75CCA8F1"/>
    <w:rsid w:val="75F8ED90"/>
    <w:rsid w:val="760A078E"/>
    <w:rsid w:val="762232D1"/>
    <w:rsid w:val="76232D6E"/>
    <w:rsid w:val="76766860"/>
    <w:rsid w:val="76829E7F"/>
    <w:rsid w:val="769C38D9"/>
    <w:rsid w:val="76A8E884"/>
    <w:rsid w:val="76AA1AAC"/>
    <w:rsid w:val="7726D303"/>
    <w:rsid w:val="7743D943"/>
    <w:rsid w:val="7755B8DB"/>
    <w:rsid w:val="777BBB59"/>
    <w:rsid w:val="7783831A"/>
    <w:rsid w:val="780A2CDD"/>
    <w:rsid w:val="781E3CCB"/>
    <w:rsid w:val="78B6E35F"/>
    <w:rsid w:val="78C2A364"/>
    <w:rsid w:val="78CA2C2F"/>
    <w:rsid w:val="7903CC05"/>
    <w:rsid w:val="79274101"/>
    <w:rsid w:val="79E0720E"/>
    <w:rsid w:val="79E1BB6E"/>
    <w:rsid w:val="7A0D329E"/>
    <w:rsid w:val="7A16CE4C"/>
    <w:rsid w:val="7A316B28"/>
    <w:rsid w:val="7A5E00E3"/>
    <w:rsid w:val="7A7232F0"/>
    <w:rsid w:val="7A72D70A"/>
    <w:rsid w:val="7A856826"/>
    <w:rsid w:val="7AA0B151"/>
    <w:rsid w:val="7AC0D445"/>
    <w:rsid w:val="7AFF21E4"/>
    <w:rsid w:val="7B23AEFE"/>
    <w:rsid w:val="7B2A20EA"/>
    <w:rsid w:val="7B46FF9B"/>
    <w:rsid w:val="7B565F2D"/>
    <w:rsid w:val="7BDB0712"/>
    <w:rsid w:val="7C2CFD1E"/>
    <w:rsid w:val="7C3863F9"/>
    <w:rsid w:val="7C443C0E"/>
    <w:rsid w:val="7CBB97CD"/>
    <w:rsid w:val="7CC41947"/>
    <w:rsid w:val="7CD11D10"/>
    <w:rsid w:val="7CE08C6E"/>
    <w:rsid w:val="7D011413"/>
    <w:rsid w:val="7D7945CE"/>
    <w:rsid w:val="7DADF2EE"/>
    <w:rsid w:val="7DD85213"/>
    <w:rsid w:val="7DE1F5E1"/>
    <w:rsid w:val="7E07F424"/>
    <w:rsid w:val="7E9CDEE0"/>
    <w:rsid w:val="7EB52C91"/>
    <w:rsid w:val="7EBA9904"/>
    <w:rsid w:val="7EE6E62A"/>
    <w:rsid w:val="7F864049"/>
    <w:rsid w:val="7F9D3788"/>
    <w:rsid w:val="7FC7A78C"/>
    <w:rsid w:val="7FF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9FC7"/>
  <w15:docId w15:val="{A1891B23-002D-4E1B-80E6-7E3A3F6D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F66DFE"/>
    <w:pPr>
      <w:widowControl w:val="0"/>
      <w:autoSpaceDE w:val="0"/>
      <w:autoSpaceDN w:val="0"/>
      <w:spacing w:after="0" w:line="240" w:lineRule="auto"/>
      <w:ind w:left="571" w:hanging="460"/>
      <w:outlineLvl w:val="0"/>
    </w:pPr>
    <w:rPr>
      <w:rFonts w:ascii="Arial" w:eastAsia="Arial" w:hAnsi="Arial" w:cs="Arial"/>
      <w:b/>
      <w:bCs/>
      <w:color w:val="auto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C19FE"/>
    <w:pPr>
      <w:ind w:left="720"/>
      <w:contextualSpacing/>
    </w:pPr>
  </w:style>
  <w:style w:type="table" w:customStyle="1" w:styleId="TableGrid0">
    <w:name w:val="Table Grid0"/>
    <w:basedOn w:val="Tabellanormale"/>
    <w:uiPriority w:val="39"/>
    <w:rsid w:val="0009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0743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438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4389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43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438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389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6715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15E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45CB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CBB"/>
    <w:rPr>
      <w:rFonts w:cs="Times New Roman"/>
    </w:rPr>
  </w:style>
  <w:style w:type="character" w:customStyle="1" w:styleId="normaltextrun">
    <w:name w:val="normaltextrun"/>
    <w:basedOn w:val="Carpredefinitoparagrafo"/>
    <w:rsid w:val="312DAFE2"/>
  </w:style>
  <w:style w:type="character" w:customStyle="1" w:styleId="eop">
    <w:name w:val="eop"/>
    <w:basedOn w:val="Carpredefinitoparagrafo"/>
    <w:rsid w:val="312DAFE2"/>
  </w:style>
  <w:style w:type="table" w:customStyle="1" w:styleId="TableGrid1">
    <w:name w:val="Table Grid1"/>
    <w:rsid w:val="00361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31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Grigliatabella">
    <w:name w:val="Table Grid"/>
    <w:basedOn w:val="Tabellanormale"/>
    <w:uiPriority w:val="39"/>
    <w:rsid w:val="00FD3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e">
    <w:name w:val="Revision"/>
    <w:hidden/>
    <w:uiPriority w:val="99"/>
    <w:semiHidden/>
    <w:rsid w:val="007E724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6DFE"/>
    <w:rPr>
      <w:rFonts w:ascii="Arial" w:eastAsia="Arial" w:hAnsi="Arial" w:cs="Arial"/>
      <w:b/>
      <w:bCs/>
      <w:lang w:eastAsia="en-US"/>
    </w:rPr>
  </w:style>
  <w:style w:type="table" w:customStyle="1" w:styleId="NormalTable0">
    <w:name w:val="Normal Table0"/>
    <w:uiPriority w:val="2"/>
    <w:semiHidden/>
    <w:unhideWhenUsed/>
    <w:qFormat/>
    <w:rsid w:val="00F66D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DFE"/>
    <w:rPr>
      <w:rFonts w:ascii="Microsoft Sans Serif" w:eastAsia="Microsoft Sans Serif" w:hAnsi="Microsoft Sans Serif" w:cs="Microsoft Sans Serif"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F66DFE"/>
    <w:pPr>
      <w:widowControl w:val="0"/>
      <w:autoSpaceDE w:val="0"/>
      <w:autoSpaceDN w:val="0"/>
      <w:spacing w:after="0" w:line="240" w:lineRule="auto"/>
      <w:ind w:left="525" w:right="529"/>
      <w:jc w:val="center"/>
    </w:pPr>
    <w:rPr>
      <w:rFonts w:ascii="Arial" w:eastAsia="Arial" w:hAnsi="Arial" w:cs="Arial"/>
      <w:b/>
      <w:bCs/>
      <w:color w:val="auto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F66DFE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66DF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57F5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7F54"/>
    <w:rPr>
      <w:color w:val="605E5C"/>
      <w:shd w:val="clear" w:color="auto" w:fill="E1DFDD"/>
    </w:rPr>
  </w:style>
  <w:style w:type="paragraph" w:customStyle="1" w:styleId="locale">
    <w:name w:val="locale"/>
    <w:basedOn w:val="Normale"/>
    <w:uiPriority w:val="99"/>
    <w:rsid w:val="00C71FBE"/>
    <w:pPr>
      <w:spacing w:before="120" w:after="240" w:line="320" w:lineRule="exact"/>
      <w:jc w:val="both"/>
    </w:pPr>
    <w:rPr>
      <w:rFonts w:eastAsia="MS Mincho" w:cs="Times New Roman"/>
      <w:color w:val="auto"/>
      <w:sz w:val="28"/>
      <w:lang w:eastAsia="en-US"/>
    </w:rPr>
  </w:style>
  <w:style w:type="paragraph" w:customStyle="1" w:styleId="Default">
    <w:name w:val="Default"/>
    <w:qFormat/>
    <w:rsid w:val="00881A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728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7283E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83E"/>
    <w:rPr>
      <w:vertAlign w:val="superscript"/>
    </w:rPr>
  </w:style>
  <w:style w:type="character" w:customStyle="1" w:styleId="CollegamentoInternet">
    <w:name w:val="Collegamento Internet"/>
    <w:uiPriority w:val="99"/>
    <w:unhideWhenUsed/>
    <w:rsid w:val="00386C58"/>
    <w:rPr>
      <w:color w:val="0B3C75"/>
      <w:u w:val="single"/>
    </w:rPr>
  </w:style>
  <w:style w:type="character" w:customStyle="1" w:styleId="findhit">
    <w:name w:val="findhit"/>
    <w:basedOn w:val="Carpredefinitoparagrafo"/>
    <w:rsid w:val="0072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26" ma:contentTypeDescription="Creare un nuovo documento." ma:contentTypeScope="" ma:versionID="041993b51acd1eb87e0ff3a9371029b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12a36caecdc0ca7710354f17f9358154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egnatura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Approvator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3:Thumbnail" minOccurs="0"/>
                <xsd:element ref="ns3:Approver" minOccurs="0"/>
                <xsd:element ref="ns3:StatoConsens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a6aaf5-2ee5-4d30-9439-dbdef5679d90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27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Segnatura" ma:index="10" nillable="true" ma:displayName="Segnatura" ma:internalName="Segnatura">
      <xsd:simpleType>
        <xsd:restriction base="dms:Text">
          <xsd:maxLength value="30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tato consenso" ma:format="Dropdown" ma:internalName="Stato_x0020_consenso">
      <xsd:simpleType>
        <xsd:restriction base="dms:Choice">
          <xsd:enumeration value="Approvato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atore" ma:index="22" nillable="true" ma:displayName="Approvatore" ma:format="Dropdown" ma:list="UserInfo" ma:SharePointGroup="0" ma:internalName="Approvato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Approver" ma:index="3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31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Consenso xmlns="b8e9ecd3-49dc-4355-a3de-944263e3bf65" xsi:nil="true"/>
    <Approver xmlns="b8e9ecd3-49dc-4355-a3de-944263e3bf65" xsi:nil="true"/>
    <_Flow_SignoffStatus xmlns="b8e9ecd3-49dc-4355-a3de-944263e3bf65" xsi:nil="true"/>
    <Segnatura xmlns="b8e9ecd3-49dc-4355-a3de-944263e3bf65" xsi:nil="true"/>
    <Approvatore xmlns="b8e9ecd3-49dc-4355-a3de-944263e3bf65">
      <UserInfo>
        <DisplayName/>
        <AccountId xsi:nil="true"/>
        <AccountType/>
      </UserInfo>
    </Approvatore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  <Thumbnail xmlns="b8e9ecd3-49dc-4355-a3de-944263e3bf65" xsi:nil="true"/>
    <_dlc_DocId xmlns="3b0d13af-778a-4999-a53a-9a4892815d2e">DCIDOC-1436533357-343417</_dlc_DocId>
    <_dlc_DocIdUrl xmlns="3b0d13af-778a-4999-a53a-9a4892815d2e">
      <Url>https://governoit.sharepoint.com/sites/DCI-Documentale/_layouts/15/DocIdRedir.aspx?ID=DCIDOC-1436533357-343417</Url>
      <Description>DCIDOC-1436533357-343417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01AA3-5125-4851-BD7F-930FA8065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B6323-92B2-4CC6-8EB6-BDE33F3C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3af-778a-4999-a53a-9a4892815d2e"/>
    <ds:schemaRef ds:uri="b8e9ecd3-49dc-4355-a3de-944263e3b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08E11-26B5-4884-8CAE-9A615ED5DD76}">
  <ds:schemaRefs>
    <ds:schemaRef ds:uri="http://schemas.microsoft.com/office/2006/metadata/properties"/>
    <ds:schemaRef ds:uri="3b0d13af-778a-4999-a53a-9a4892815d2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b8e9ecd3-49dc-4355-a3de-944263e3bf6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9EB7D8-9601-441E-A7C2-294A1FA3EC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0D5EB00-892A-4CAC-A68E-2C993418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4570</Words>
  <Characters>26055</Characters>
  <Application>Microsoft Office Word</Application>
  <DocSecurity>0</DocSecurity>
  <Lines>217</Lines>
  <Paragraphs>61</Paragraphs>
  <ScaleCrop>false</ScaleCrop>
  <Company>Hewlett-Packard Company</Company>
  <LinksUpToDate>false</LinksUpToDate>
  <CharactersWithSpaces>30564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Luisa Marcucci</cp:lastModifiedBy>
  <cp:revision>970</cp:revision>
  <cp:lastPrinted>2024-12-01T15:31:00Z</cp:lastPrinted>
  <dcterms:created xsi:type="dcterms:W3CDTF">2024-11-29T07:19:00Z</dcterms:created>
  <dcterms:modified xsi:type="dcterms:W3CDTF">2025-10-08T10:00:00Z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2024-01-12T16:27:01Z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a4060d89-a574-45c2-96a4-dce37dd5a8f7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24231400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b926bb08-f90f-4cae-8e0f-1b6c96dd368c</vt:lpwstr>
  </property>
</Properties>
</file>